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30" w:rsidRPr="00834C98" w:rsidRDefault="002422B7" w:rsidP="004406FF">
      <w:pPr>
        <w:ind w:left="3600"/>
        <w:rPr>
          <w:rFonts w:ascii="Times New Roman" w:hAnsi="Times New Roman" w:cs="Times New Roman"/>
          <w:b/>
          <w:sz w:val="28"/>
          <w:szCs w:val="30"/>
          <w:shd w:val="clear" w:color="auto" w:fill="FFFFFF"/>
        </w:rPr>
      </w:pPr>
      <w:r w:rsidRPr="00834C98">
        <w:rPr>
          <w:rFonts w:ascii="Times New Roman" w:hAnsi="Times New Roman" w:cs="Times New Roman"/>
          <w:b/>
          <w:sz w:val="28"/>
          <w:szCs w:val="30"/>
          <w:shd w:val="clear" w:color="auto" w:fill="FFFFFF"/>
        </w:rPr>
        <w:t>Mjerenje vibracija</w:t>
      </w:r>
    </w:p>
    <w:p w:rsidR="00DB6FB0" w:rsidRPr="00834C98" w:rsidRDefault="0077350B" w:rsidP="00DB6FB0">
      <w:pPr>
        <w:jc w:val="center"/>
        <w:rPr>
          <w:rFonts w:ascii="Times New Roman" w:hAnsi="Times New Roman" w:cs="Times New Roman"/>
          <w:color w:val="1E1E1E"/>
          <w:sz w:val="24"/>
          <w:szCs w:val="23"/>
          <w:shd w:val="clear" w:color="auto" w:fill="FFFFFF"/>
        </w:rPr>
      </w:pPr>
      <w:r w:rsidRPr="00834C98">
        <w:rPr>
          <w:rFonts w:ascii="Times New Roman" w:hAnsi="Times New Roman" w:cs="Times New Roman"/>
          <w:color w:val="1E1E1E"/>
          <w:sz w:val="24"/>
          <w:szCs w:val="23"/>
          <w:shd w:val="clear" w:color="auto" w:fill="FFFFFF"/>
        </w:rPr>
        <w:t>PB-</w:t>
      </w:r>
      <w:bookmarkStart w:id="0" w:name="_GoBack"/>
      <w:bookmarkEnd w:id="0"/>
      <w:r w:rsidR="002422B7" w:rsidRPr="00834C98">
        <w:rPr>
          <w:rFonts w:ascii="Times New Roman" w:hAnsi="Times New Roman" w:cs="Times New Roman"/>
          <w:color w:val="1E1E1E"/>
          <w:sz w:val="24"/>
          <w:szCs w:val="23"/>
          <w:shd w:val="clear" w:color="auto" w:fill="FFFFFF"/>
        </w:rPr>
        <w:t>107</w:t>
      </w:r>
    </w:p>
    <w:p w:rsidR="004E10EB" w:rsidRPr="00834C98" w:rsidRDefault="004E10EB" w:rsidP="004406FF">
      <w:pPr>
        <w:rPr>
          <w:rFonts w:ascii="Times New Roman" w:hAnsi="Times New Roman" w:cs="Times New Roman"/>
          <w:sz w:val="24"/>
        </w:rPr>
      </w:pPr>
    </w:p>
    <w:p w:rsidR="00DB6FB0" w:rsidRPr="00834C98" w:rsidRDefault="00DB6FB0" w:rsidP="004D262C">
      <w:pPr>
        <w:jc w:val="both"/>
        <w:rPr>
          <w:rFonts w:ascii="Times New Roman" w:hAnsi="Times New Roman" w:cs="Times New Roman"/>
          <w:color w:val="1E1E1E"/>
          <w:sz w:val="24"/>
          <w:szCs w:val="23"/>
          <w:shd w:val="clear" w:color="auto" w:fill="FFFFFF"/>
        </w:rPr>
      </w:pPr>
      <w:r w:rsidRPr="00834C98">
        <w:rPr>
          <w:rFonts w:ascii="Times New Roman" w:hAnsi="Times New Roman" w:cs="Times New Roman"/>
          <w:sz w:val="24"/>
        </w:rPr>
        <w:t>Rezime:</w:t>
      </w:r>
    </w:p>
    <w:p w:rsidR="002422B7" w:rsidRDefault="002422B7" w:rsidP="004D262C">
      <w:pPr>
        <w:spacing w:after="120" w:line="240" w:lineRule="auto"/>
        <w:jc w:val="both"/>
        <w:rPr>
          <w:rFonts w:ascii="Times New Roman" w:hAnsi="Times New Roman"/>
          <w:i/>
          <w:sz w:val="24"/>
          <w:szCs w:val="24"/>
        </w:rPr>
      </w:pPr>
      <w:r w:rsidRPr="00834C98">
        <w:rPr>
          <w:rFonts w:ascii="Times New Roman" w:hAnsi="Times New Roman"/>
          <w:i/>
          <w:sz w:val="24"/>
          <w:szCs w:val="24"/>
        </w:rPr>
        <w:t xml:space="preserve">Kroz </w:t>
      </w:r>
      <w:r w:rsidR="00A726E5" w:rsidRPr="00834C98">
        <w:rPr>
          <w:rFonts w:ascii="Times New Roman" w:hAnsi="Times New Roman"/>
          <w:i/>
          <w:sz w:val="24"/>
          <w:szCs w:val="24"/>
        </w:rPr>
        <w:t>sadržaj seminarskog rad</w:t>
      </w:r>
      <w:r w:rsidR="000060FE">
        <w:rPr>
          <w:rFonts w:ascii="Times New Roman" w:hAnsi="Times New Roman"/>
          <w:i/>
          <w:sz w:val="24"/>
          <w:szCs w:val="24"/>
        </w:rPr>
        <w:t>a</w:t>
      </w:r>
      <w:r w:rsidRPr="00834C98">
        <w:rPr>
          <w:rFonts w:ascii="Times New Roman" w:hAnsi="Times New Roman"/>
          <w:i/>
          <w:sz w:val="24"/>
          <w:szCs w:val="24"/>
        </w:rPr>
        <w:t>, pokušat ću vam objasniti pojam vibracija</w:t>
      </w:r>
      <w:r w:rsidR="00A726E5" w:rsidRPr="00834C98">
        <w:rPr>
          <w:rFonts w:ascii="Times New Roman" w:hAnsi="Times New Roman"/>
          <w:i/>
          <w:sz w:val="24"/>
          <w:szCs w:val="24"/>
        </w:rPr>
        <w:t>, uzroke nastanka vibracija. Prikazat ću vam neke primjere mjernih instrumenta za mjerenje vibracija.</w:t>
      </w:r>
      <w:r w:rsidR="00834C98" w:rsidRPr="00834C98">
        <w:rPr>
          <w:rFonts w:ascii="Times New Roman" w:hAnsi="Times New Roman"/>
          <w:i/>
          <w:sz w:val="24"/>
          <w:szCs w:val="24"/>
        </w:rPr>
        <w:t xml:space="preserve"> Objasniti ću vam uklanjanje vibracija uravnoteženjem i dinamička ispitivanja.</w:t>
      </w:r>
    </w:p>
    <w:p w:rsidR="004D262C" w:rsidRPr="00834C98" w:rsidRDefault="004D262C" w:rsidP="004D262C">
      <w:pPr>
        <w:spacing w:after="120" w:line="240" w:lineRule="auto"/>
        <w:jc w:val="both"/>
        <w:rPr>
          <w:rFonts w:ascii="Times New Roman" w:hAnsi="Times New Roman"/>
          <w:i/>
          <w:sz w:val="24"/>
          <w:szCs w:val="24"/>
        </w:rPr>
      </w:pPr>
    </w:p>
    <w:p w:rsidR="00E93B40" w:rsidRPr="00834C98" w:rsidRDefault="00E93B40" w:rsidP="004D262C">
      <w:pPr>
        <w:spacing w:after="120" w:line="240" w:lineRule="auto"/>
        <w:jc w:val="both"/>
        <w:rPr>
          <w:rFonts w:ascii="Times New Roman" w:hAnsi="Times New Roman"/>
          <w:sz w:val="24"/>
          <w:szCs w:val="24"/>
        </w:rPr>
      </w:pPr>
      <w:r w:rsidRPr="00834C98">
        <w:rPr>
          <w:rFonts w:ascii="Times New Roman" w:hAnsi="Times New Roman"/>
          <w:sz w:val="24"/>
          <w:szCs w:val="24"/>
        </w:rPr>
        <w:t>Ključne riječi:</w:t>
      </w:r>
    </w:p>
    <w:p w:rsidR="00E93B40" w:rsidRPr="00834C98" w:rsidRDefault="00E93B40" w:rsidP="004D262C">
      <w:pPr>
        <w:spacing w:after="120" w:line="240" w:lineRule="auto"/>
        <w:jc w:val="both"/>
        <w:rPr>
          <w:rFonts w:ascii="Times New Roman" w:hAnsi="Times New Roman"/>
          <w:sz w:val="24"/>
          <w:szCs w:val="24"/>
        </w:rPr>
      </w:pPr>
      <w:r w:rsidRPr="00834C98">
        <w:rPr>
          <w:rFonts w:ascii="Times New Roman" w:hAnsi="Times New Roman"/>
          <w:sz w:val="24"/>
          <w:szCs w:val="24"/>
        </w:rPr>
        <w:t xml:space="preserve">Vibracije, </w:t>
      </w:r>
      <w:r w:rsidR="00834C98" w:rsidRPr="00834C98">
        <w:rPr>
          <w:rFonts w:ascii="Times New Roman" w:hAnsi="Times New Roman"/>
          <w:sz w:val="24"/>
          <w:szCs w:val="24"/>
        </w:rPr>
        <w:t>period, frekvencija</w:t>
      </w:r>
      <w:r w:rsidR="008D2917" w:rsidRPr="00834C98">
        <w:rPr>
          <w:rFonts w:ascii="Times New Roman" w:hAnsi="Times New Roman"/>
          <w:sz w:val="24"/>
          <w:szCs w:val="24"/>
        </w:rPr>
        <w:t xml:space="preserve">, oscilacije, </w:t>
      </w:r>
      <w:r w:rsidR="00834C98" w:rsidRPr="00834C98">
        <w:rPr>
          <w:rFonts w:ascii="Times New Roman" w:hAnsi="Times New Roman"/>
          <w:sz w:val="24"/>
          <w:szCs w:val="24"/>
        </w:rPr>
        <w:t xml:space="preserve">amplituda, </w:t>
      </w:r>
      <w:r w:rsidR="008D2917" w:rsidRPr="00834C98">
        <w:rPr>
          <w:rFonts w:ascii="Times New Roman" w:hAnsi="Times New Roman"/>
          <w:sz w:val="24"/>
          <w:szCs w:val="24"/>
        </w:rPr>
        <w:t>mjerni uređaji,</w:t>
      </w:r>
      <w:r w:rsidR="004406FF" w:rsidRPr="00834C98">
        <w:rPr>
          <w:rFonts w:ascii="Times New Roman" w:hAnsi="Times New Roman"/>
          <w:sz w:val="24"/>
          <w:szCs w:val="24"/>
        </w:rPr>
        <w:t>...</w:t>
      </w:r>
    </w:p>
    <w:p w:rsidR="00E93B40" w:rsidRPr="00834C98" w:rsidRDefault="00E93B40" w:rsidP="00E93B40">
      <w:pPr>
        <w:spacing w:after="120" w:line="240" w:lineRule="auto"/>
        <w:rPr>
          <w:rFonts w:ascii="Times New Roman" w:hAnsi="Times New Roman"/>
          <w:sz w:val="24"/>
          <w:szCs w:val="24"/>
        </w:rPr>
      </w:pPr>
    </w:p>
    <w:p w:rsidR="00E93B40" w:rsidRDefault="00E93B40" w:rsidP="00E93B40">
      <w:pPr>
        <w:pStyle w:val="ListParagraph"/>
        <w:numPr>
          <w:ilvl w:val="0"/>
          <w:numId w:val="1"/>
        </w:numPr>
        <w:spacing w:after="120" w:line="240" w:lineRule="auto"/>
        <w:ind w:left="714" w:hanging="357"/>
        <w:jc w:val="both"/>
        <w:rPr>
          <w:rFonts w:ascii="Times New Roman" w:hAnsi="Times New Roman"/>
          <w:b/>
          <w:sz w:val="28"/>
          <w:szCs w:val="28"/>
        </w:rPr>
      </w:pPr>
      <w:r w:rsidRPr="00834C98">
        <w:rPr>
          <w:rFonts w:ascii="Times New Roman" w:hAnsi="Times New Roman"/>
          <w:b/>
          <w:sz w:val="28"/>
          <w:szCs w:val="28"/>
        </w:rPr>
        <w:t>Uvod</w:t>
      </w:r>
    </w:p>
    <w:p w:rsidR="00E93B40" w:rsidRPr="00834C98" w:rsidRDefault="00AD229E" w:rsidP="00AD229E">
      <w:pPr>
        <w:spacing w:after="120" w:line="240" w:lineRule="auto"/>
        <w:jc w:val="both"/>
        <w:rPr>
          <w:rFonts w:ascii="Times New Roman" w:hAnsi="Times New Roman" w:cs="Times New Roman"/>
          <w:sz w:val="24"/>
          <w:szCs w:val="24"/>
        </w:rPr>
      </w:pPr>
      <w:r w:rsidRPr="00834C98">
        <w:rPr>
          <w:rFonts w:ascii="Times New Roman" w:hAnsi="Times New Roman" w:cs="Times New Roman"/>
          <w:szCs w:val="17"/>
          <w:shd w:val="clear" w:color="auto" w:fill="FFFFFF"/>
        </w:rPr>
        <w:t xml:space="preserve">Svako gibanje koje se ponavlja u nekom vremenskom intervalu nazivamo vibracijom. </w:t>
      </w:r>
      <w:r w:rsidR="001514FA" w:rsidRPr="00834C98">
        <w:rPr>
          <w:rFonts w:ascii="Times New Roman" w:hAnsi="Times New Roman" w:cs="Times New Roman"/>
          <w:sz w:val="24"/>
          <w:szCs w:val="24"/>
        </w:rPr>
        <w:t>V</w:t>
      </w:r>
      <w:r w:rsidR="00E93B40" w:rsidRPr="00834C98">
        <w:rPr>
          <w:rFonts w:ascii="Times New Roman" w:hAnsi="Times New Roman" w:cs="Times New Roman"/>
          <w:sz w:val="24"/>
          <w:szCs w:val="24"/>
        </w:rPr>
        <w:t xml:space="preserve">ibracije predstavljaju periodično kretanje mašina i uređaja koji se ponavlja u vremenski konstantnim intervalima... Vibracije imaju slijedeće karakteristike: </w:t>
      </w:r>
    </w:p>
    <w:p w:rsidR="00E93B40" w:rsidRPr="00834C98" w:rsidRDefault="00E93B40" w:rsidP="004819E6">
      <w:pPr>
        <w:pStyle w:val="ListParagraph"/>
        <w:numPr>
          <w:ilvl w:val="0"/>
          <w:numId w:val="12"/>
        </w:numPr>
        <w:spacing w:after="120" w:line="240" w:lineRule="auto"/>
        <w:jc w:val="both"/>
        <w:rPr>
          <w:rFonts w:ascii="Times New Roman" w:hAnsi="Times New Roman"/>
          <w:sz w:val="24"/>
          <w:szCs w:val="24"/>
        </w:rPr>
      </w:pPr>
      <w:r w:rsidRPr="00834C98">
        <w:rPr>
          <w:rFonts w:ascii="Times New Roman" w:hAnsi="Times New Roman"/>
          <w:sz w:val="24"/>
          <w:szCs w:val="24"/>
        </w:rPr>
        <w:t>frekvencija</w:t>
      </w:r>
    </w:p>
    <w:p w:rsidR="00E93B40" w:rsidRPr="00834C98" w:rsidRDefault="00E93B40" w:rsidP="004819E6">
      <w:pPr>
        <w:pStyle w:val="ListParagraph"/>
        <w:numPr>
          <w:ilvl w:val="0"/>
          <w:numId w:val="12"/>
        </w:numPr>
        <w:spacing w:after="120" w:line="240" w:lineRule="auto"/>
        <w:jc w:val="both"/>
        <w:rPr>
          <w:rFonts w:ascii="Times New Roman" w:hAnsi="Times New Roman"/>
          <w:sz w:val="24"/>
          <w:szCs w:val="24"/>
        </w:rPr>
      </w:pPr>
      <w:r w:rsidRPr="00834C98">
        <w:rPr>
          <w:rFonts w:ascii="Times New Roman" w:hAnsi="Times New Roman"/>
          <w:sz w:val="24"/>
          <w:szCs w:val="24"/>
        </w:rPr>
        <w:t>amplituda</w:t>
      </w:r>
    </w:p>
    <w:p w:rsidR="00E93B40" w:rsidRPr="00834C98" w:rsidRDefault="00E93B40" w:rsidP="004819E6">
      <w:pPr>
        <w:pStyle w:val="ListParagraph"/>
        <w:numPr>
          <w:ilvl w:val="0"/>
          <w:numId w:val="12"/>
        </w:numPr>
        <w:spacing w:after="120" w:line="240" w:lineRule="auto"/>
        <w:jc w:val="both"/>
        <w:rPr>
          <w:rFonts w:ascii="Times New Roman" w:hAnsi="Times New Roman"/>
          <w:sz w:val="24"/>
          <w:szCs w:val="24"/>
        </w:rPr>
      </w:pPr>
      <w:r w:rsidRPr="00834C98">
        <w:rPr>
          <w:rFonts w:ascii="Times New Roman" w:hAnsi="Times New Roman"/>
          <w:sz w:val="24"/>
          <w:szCs w:val="24"/>
        </w:rPr>
        <w:t>brzina</w:t>
      </w:r>
    </w:p>
    <w:p w:rsidR="00E93B40" w:rsidRPr="00834C98" w:rsidRDefault="00E93B40" w:rsidP="004819E6">
      <w:pPr>
        <w:pStyle w:val="ListParagraph"/>
        <w:numPr>
          <w:ilvl w:val="0"/>
          <w:numId w:val="12"/>
        </w:numPr>
        <w:spacing w:after="120" w:line="240" w:lineRule="auto"/>
        <w:jc w:val="both"/>
        <w:rPr>
          <w:rFonts w:ascii="Times New Roman" w:hAnsi="Times New Roman"/>
          <w:sz w:val="24"/>
          <w:szCs w:val="24"/>
        </w:rPr>
      </w:pPr>
      <w:r w:rsidRPr="00834C98">
        <w:rPr>
          <w:rFonts w:ascii="Times New Roman" w:hAnsi="Times New Roman"/>
          <w:sz w:val="24"/>
          <w:szCs w:val="24"/>
        </w:rPr>
        <w:t>ubrzanje</w:t>
      </w:r>
    </w:p>
    <w:p w:rsidR="00E93B40" w:rsidRPr="00834C98" w:rsidRDefault="00E93B40" w:rsidP="00AD229E">
      <w:pPr>
        <w:spacing w:after="120" w:line="240" w:lineRule="auto"/>
        <w:jc w:val="both"/>
        <w:rPr>
          <w:rFonts w:ascii="Times New Roman" w:hAnsi="Times New Roman" w:cs="Times New Roman"/>
          <w:sz w:val="24"/>
          <w:szCs w:val="24"/>
        </w:rPr>
      </w:pPr>
      <w:r w:rsidRPr="00834C98">
        <w:rPr>
          <w:rFonts w:ascii="Times New Roman" w:hAnsi="Times New Roman" w:cs="Times New Roman"/>
          <w:sz w:val="24"/>
          <w:szCs w:val="24"/>
        </w:rPr>
        <w:t>Frekvencija vibracija</w:t>
      </w:r>
      <w:r w:rsidRPr="00834C98">
        <w:rPr>
          <w:rFonts w:ascii="Times New Roman" w:hAnsi="Times New Roman" w:cs="Times New Roman"/>
          <w:i/>
          <w:sz w:val="24"/>
          <w:szCs w:val="24"/>
        </w:rPr>
        <w:t xml:space="preserve"> </w:t>
      </w:r>
      <w:r w:rsidRPr="00834C98">
        <w:rPr>
          <w:rFonts w:ascii="Times New Roman" w:hAnsi="Times New Roman" w:cs="Times New Roman"/>
          <w:sz w:val="24"/>
          <w:szCs w:val="24"/>
        </w:rPr>
        <w:t>predstavlja recipročnu vrijednost perioda, a označava broj perioda u jednoj sekundi.</w:t>
      </w:r>
    </w:p>
    <w:p w:rsidR="00E93B40" w:rsidRPr="00834C98" w:rsidRDefault="00E93B40" w:rsidP="00AD229E">
      <w:pPr>
        <w:spacing w:after="120" w:line="240" w:lineRule="auto"/>
        <w:jc w:val="both"/>
        <w:rPr>
          <w:rFonts w:ascii="Times New Roman" w:eastAsia="Times New Roman" w:hAnsi="Times New Roman" w:cs="Times New Roman"/>
          <w:sz w:val="24"/>
          <w:szCs w:val="24"/>
        </w:rPr>
      </w:pPr>
      <w:r w:rsidRPr="00834C98">
        <w:rPr>
          <w:rFonts w:ascii="Times New Roman" w:hAnsi="Times New Roman" w:cs="Times New Roman"/>
          <w:sz w:val="24"/>
          <w:szCs w:val="24"/>
        </w:rPr>
        <w:t xml:space="preserve">   </w:t>
      </w:r>
      <m:oMath>
        <m:r>
          <w:rPr>
            <w:rFonts w:ascii="Cambria Math" w:hAnsi="Cambria Math" w:cs="Times New Roman"/>
            <w:sz w:val="24"/>
            <w:szCs w:val="24"/>
          </w:rPr>
          <m:t>f</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T</m:t>
            </m:r>
          </m:den>
        </m:f>
      </m:oMath>
      <w:r w:rsidRPr="00834C98">
        <w:rPr>
          <w:rFonts w:ascii="Times New Roman" w:eastAsia="Times New Roman" w:hAnsi="Times New Roman" w:cs="Times New Roman"/>
          <w:sz w:val="24"/>
          <w:szCs w:val="24"/>
        </w:rPr>
        <w:t xml:space="preserve"> [ Hz ]</w:t>
      </w:r>
    </w:p>
    <w:p w:rsidR="00E93B40" w:rsidRPr="00834C98" w:rsidRDefault="00E93B40" w:rsidP="00AD229E">
      <w:pPr>
        <w:spacing w:after="120" w:line="240" w:lineRule="auto"/>
        <w:jc w:val="both"/>
        <w:rPr>
          <w:rFonts w:ascii="Times New Roman" w:eastAsia="Times New Roman" w:hAnsi="Times New Roman" w:cs="Times New Roman"/>
          <w:sz w:val="24"/>
          <w:szCs w:val="24"/>
        </w:rPr>
      </w:pPr>
    </w:p>
    <w:p w:rsidR="00E93B40" w:rsidRPr="00834C98" w:rsidRDefault="00E93B40" w:rsidP="00AD229E">
      <w:pPr>
        <w:spacing w:after="120" w:line="240" w:lineRule="auto"/>
        <w:jc w:val="both"/>
        <w:rPr>
          <w:rFonts w:ascii="Times New Roman" w:hAnsi="Times New Roman" w:cs="Times New Roman"/>
          <w:sz w:val="24"/>
          <w:szCs w:val="24"/>
        </w:rPr>
      </w:pPr>
      <w:r w:rsidRPr="00834C98">
        <w:rPr>
          <w:rFonts w:ascii="Times New Roman" w:eastAsia="Times New Roman" w:hAnsi="Times New Roman" w:cs="Times New Roman"/>
          <w:sz w:val="24"/>
          <w:szCs w:val="24"/>
        </w:rPr>
        <w:t>Period vibracija</w:t>
      </w:r>
      <w:r w:rsidRPr="00834C98">
        <w:rPr>
          <w:rFonts w:ascii="Times New Roman" w:eastAsia="Times New Roman" w:hAnsi="Times New Roman" w:cs="Times New Roman"/>
          <w:i/>
          <w:sz w:val="24"/>
          <w:szCs w:val="24"/>
        </w:rPr>
        <w:t xml:space="preserve"> </w:t>
      </w:r>
      <w:r w:rsidRPr="00834C98">
        <w:rPr>
          <w:rFonts w:ascii="Times New Roman" w:eastAsia="Times New Roman" w:hAnsi="Times New Roman" w:cs="Times New Roman"/>
          <w:sz w:val="24"/>
          <w:szCs w:val="24"/>
        </w:rPr>
        <w:t xml:space="preserve">predstavlja vrijeme potrebno za jedan ciklus. Za rotor, period iznosi:                             </w:t>
      </w:r>
      <m:oMath>
        <m:r>
          <w:rPr>
            <w:rFonts w:ascii="Cambria Math" w:hAnsi="Cambria Math" w:cs="Times New Roman"/>
            <w:sz w:val="24"/>
            <w:szCs w:val="24"/>
          </w:rPr>
          <m:t>f</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num>
          <m:den>
            <m:r>
              <w:rPr>
                <w:rFonts w:ascii="Cambria Math" w:hAnsi="Times New Roman" w:cs="Times New Roman"/>
                <w:sz w:val="24"/>
                <w:szCs w:val="24"/>
              </w:rPr>
              <m:t>60</m:t>
            </m:r>
          </m:den>
        </m:f>
      </m:oMath>
      <w:r w:rsidRPr="00834C98">
        <w:rPr>
          <w:rFonts w:ascii="Times New Roman" w:eastAsia="Times New Roman" w:hAnsi="Times New Roman" w:cs="Times New Roman"/>
          <w:sz w:val="24"/>
          <w:szCs w:val="24"/>
        </w:rPr>
        <w:t xml:space="preserve"> [ Hz ] , a ugaona brzina ω</w:t>
      </w:r>
      <m:oMath>
        <m:r>
          <w:rPr>
            <w:rFonts w:ascii="Cambria Math" w:eastAsia="Times New Roman" w:hAnsi="Times New Roman" w:cs="Times New Roman"/>
            <w:sz w:val="24"/>
            <w:szCs w:val="24"/>
          </w:rPr>
          <m:t>=2</m:t>
        </m:r>
      </m:oMath>
      <w:r w:rsidRPr="00834C98">
        <w:rPr>
          <w:rFonts w:ascii="Times New Roman" w:hAnsi="Times New Roman" w:cs="Times New Roman"/>
          <w:sz w:val="24"/>
          <w:szCs w:val="24"/>
        </w:rPr>
        <w:t xml:space="preserve"> πf</w:t>
      </w:r>
    </w:p>
    <w:p w:rsidR="00E93B40" w:rsidRPr="00834C98" w:rsidRDefault="00E93B40" w:rsidP="00AD229E">
      <w:pPr>
        <w:spacing w:after="120" w:line="240" w:lineRule="auto"/>
        <w:jc w:val="both"/>
        <w:rPr>
          <w:rFonts w:ascii="Times New Roman" w:hAnsi="Times New Roman" w:cs="Times New Roman"/>
          <w:sz w:val="24"/>
          <w:szCs w:val="24"/>
        </w:rPr>
      </w:pPr>
    </w:p>
    <w:p w:rsidR="00E93B40" w:rsidRPr="00834C98" w:rsidRDefault="00E93B40" w:rsidP="00AD229E">
      <w:pPr>
        <w:spacing w:after="120" w:line="240" w:lineRule="auto"/>
        <w:jc w:val="both"/>
        <w:rPr>
          <w:rFonts w:ascii="Times New Roman" w:hAnsi="Times New Roman" w:cs="Times New Roman"/>
          <w:sz w:val="24"/>
          <w:szCs w:val="24"/>
        </w:rPr>
      </w:pPr>
      <w:r w:rsidRPr="00834C98">
        <w:rPr>
          <w:rFonts w:ascii="Times New Roman" w:hAnsi="Times New Roman" w:cs="Times New Roman"/>
          <w:sz w:val="24"/>
          <w:szCs w:val="24"/>
        </w:rPr>
        <w:t>Brzina vibracija je promjenjiva veličina u svakom dijelu ciklusa.</w:t>
      </w:r>
    </w:p>
    <w:p w:rsidR="004E10EB" w:rsidRPr="00834C98" w:rsidRDefault="00E93B40" w:rsidP="00AD229E">
      <w:pPr>
        <w:jc w:val="both"/>
        <w:rPr>
          <w:rFonts w:ascii="Times New Roman" w:eastAsia="Times New Roman" w:hAnsi="Times New Roman" w:cs="Times New Roman"/>
          <w:sz w:val="24"/>
          <w:szCs w:val="24"/>
        </w:rPr>
      </w:pPr>
      <w:r w:rsidRPr="00834C98">
        <w:rPr>
          <w:rFonts w:ascii="Times New Roman" w:hAnsi="Times New Roman" w:cs="Times New Roman"/>
          <w:sz w:val="24"/>
          <w:szCs w:val="24"/>
        </w:rPr>
        <w:t xml:space="preserve">V = </w:t>
      </w:r>
      <m:oMath>
        <m:f>
          <m:fPr>
            <m:ctrlPr>
              <w:rPr>
                <w:rFonts w:ascii="Cambria Math" w:hAnsi="Times New Roman" w:cs="Times New Roman"/>
                <w:i/>
                <w:sz w:val="24"/>
                <w:szCs w:val="24"/>
              </w:rPr>
            </m:ctrlPr>
          </m:fPr>
          <m:num>
            <m:r>
              <w:rPr>
                <w:rFonts w:ascii="Cambria Math" w:hAnsi="Cambria Math" w:cs="Times New Roman"/>
                <w:sz w:val="24"/>
                <w:szCs w:val="24"/>
              </w:rPr>
              <m:t>dx</m:t>
            </m:r>
          </m:num>
          <m:den>
            <m:r>
              <w:rPr>
                <w:rFonts w:ascii="Cambria Math" w:hAnsi="Cambria Math" w:cs="Times New Roman"/>
                <w:sz w:val="24"/>
                <w:szCs w:val="24"/>
              </w:rPr>
              <m:t>dt</m:t>
            </m:r>
          </m:den>
        </m:f>
      </m:oMath>
    </w:p>
    <w:p w:rsidR="00E93B40" w:rsidRPr="00834C98" w:rsidRDefault="00E93B40" w:rsidP="00AD229E">
      <w:pPr>
        <w:jc w:val="both"/>
        <w:rPr>
          <w:rFonts w:ascii="Times New Roman" w:hAnsi="Times New Roman" w:cs="Times New Roman"/>
          <w:sz w:val="24"/>
          <w:szCs w:val="24"/>
        </w:rPr>
      </w:pPr>
      <w:r w:rsidRPr="00834C98">
        <w:rPr>
          <w:rFonts w:ascii="Times New Roman" w:hAnsi="Times New Roman" w:cs="Times New Roman"/>
          <w:sz w:val="24"/>
          <w:szCs w:val="24"/>
        </w:rPr>
        <w:t>Ubrzanje vibracija je takođe promjenjivo, a iznosi:</w:t>
      </w:r>
    </w:p>
    <w:p w:rsidR="00AD229E" w:rsidRPr="00834C98" w:rsidRDefault="00E93B40" w:rsidP="00AD229E">
      <w:pPr>
        <w:jc w:val="both"/>
        <w:rPr>
          <w:rFonts w:ascii="Times New Roman" w:hAnsi="Times New Roman" w:cs="Times New Roman"/>
          <w:sz w:val="24"/>
          <w:szCs w:val="24"/>
        </w:rPr>
      </w:pPr>
      <w:r w:rsidRPr="00834C98">
        <w:rPr>
          <w:rFonts w:ascii="Times New Roman" w:hAnsi="Times New Roman" w:cs="Times New Roman"/>
          <w:sz w:val="24"/>
          <w:szCs w:val="24"/>
        </w:rPr>
        <w:t xml:space="preserve">a = </w:t>
      </w:r>
      <m:oMath>
        <m:f>
          <m:fPr>
            <m:ctrlPr>
              <w:rPr>
                <w:rFonts w:ascii="Cambria Math" w:hAnsi="Times New Roman" w:cs="Times New Roman"/>
                <w:i/>
                <w:sz w:val="24"/>
                <w:szCs w:val="24"/>
              </w:rPr>
            </m:ctrlPr>
          </m:fPr>
          <m:num>
            <m:r>
              <w:rPr>
                <w:rFonts w:ascii="Cambria Math" w:hAnsi="Cambria Math" w:cs="Times New Roman"/>
                <w:sz w:val="24"/>
                <w:szCs w:val="24"/>
              </w:rPr>
              <m:t>dv</m:t>
            </m:r>
          </m:num>
          <m:den>
            <m:r>
              <w:rPr>
                <w:rFonts w:ascii="Cambria Math" w:hAnsi="Cambria Math" w:cs="Times New Roman"/>
                <w:sz w:val="24"/>
                <w:szCs w:val="24"/>
              </w:rPr>
              <m:t>dt</m:t>
            </m:r>
          </m:den>
        </m:f>
        <m:r>
          <w:rPr>
            <w:rFonts w:ascii="Cambria Math" w:hAnsi="Times New Roman" w:cs="Times New Roman"/>
            <w:sz w:val="24"/>
            <w:szCs w:val="24"/>
          </w:rPr>
          <m:t>=</m:t>
        </m:r>
      </m:oMath>
      <w:r w:rsidRPr="00834C98">
        <w:rPr>
          <w:rFonts w:ascii="Times New Roman" w:hAnsi="Times New Roman" w:cs="Times New Roman"/>
          <w:sz w:val="24"/>
          <w:szCs w:val="24"/>
        </w:rPr>
        <w:t>d</w:t>
      </w:r>
      <w:r w:rsidRPr="00834C98">
        <w:rPr>
          <w:rFonts w:ascii="Times New Roman" w:hAnsi="Times New Roman" w:cs="Times New Roman"/>
          <w:sz w:val="24"/>
          <w:szCs w:val="24"/>
          <w:vertAlign w:val="superscript"/>
        </w:rPr>
        <w:t>2</w:t>
      </w:r>
      <w:r w:rsidRPr="00834C98">
        <w:rPr>
          <w:rFonts w:ascii="Times New Roman" w:hAnsi="Times New Roman" w:cs="Times New Roman"/>
          <w:sz w:val="24"/>
          <w:szCs w:val="24"/>
        </w:rPr>
        <w:t>x/ dt</w:t>
      </w:r>
      <w:r w:rsidRPr="00834C98">
        <w:rPr>
          <w:rFonts w:ascii="Times New Roman" w:hAnsi="Times New Roman" w:cs="Times New Roman"/>
          <w:sz w:val="24"/>
          <w:szCs w:val="24"/>
          <w:vertAlign w:val="superscript"/>
        </w:rPr>
        <w:t>2</w:t>
      </w:r>
      <w:r w:rsidRPr="00834C98">
        <w:rPr>
          <w:rFonts w:ascii="Times New Roman" w:hAnsi="Times New Roman" w:cs="Times New Roman"/>
          <w:sz w:val="24"/>
          <w:szCs w:val="24"/>
        </w:rPr>
        <w:t xml:space="preserve"> </w:t>
      </w:r>
    </w:p>
    <w:p w:rsidR="00834C98" w:rsidRPr="00834C98" w:rsidRDefault="00834C98" w:rsidP="00AD229E">
      <w:pPr>
        <w:jc w:val="both"/>
        <w:rPr>
          <w:rFonts w:ascii="Times New Roman" w:hAnsi="Times New Roman" w:cs="Times New Roman"/>
          <w:sz w:val="24"/>
          <w:szCs w:val="24"/>
        </w:rPr>
      </w:pPr>
    </w:p>
    <w:p w:rsidR="00834C98" w:rsidRPr="00834C98" w:rsidRDefault="00834C98" w:rsidP="00AD229E">
      <w:pPr>
        <w:jc w:val="both"/>
        <w:rPr>
          <w:rFonts w:ascii="Times New Roman" w:hAnsi="Times New Roman" w:cs="Times New Roman"/>
          <w:sz w:val="24"/>
          <w:szCs w:val="24"/>
        </w:rPr>
      </w:pPr>
    </w:p>
    <w:p w:rsidR="004D262C" w:rsidRPr="004D262C" w:rsidRDefault="00F27DC8" w:rsidP="004D262C">
      <w:pPr>
        <w:pStyle w:val="ListParagraph"/>
        <w:numPr>
          <w:ilvl w:val="0"/>
          <w:numId w:val="1"/>
        </w:numPr>
        <w:rPr>
          <w:rFonts w:ascii="Times New Roman" w:hAnsi="Times New Roman"/>
          <w:sz w:val="40"/>
          <w:szCs w:val="24"/>
        </w:rPr>
      </w:pPr>
      <w:r w:rsidRPr="00834C98">
        <w:rPr>
          <w:rFonts w:ascii="Times New Roman" w:hAnsi="Times New Roman"/>
          <w:b/>
          <w:sz w:val="28"/>
          <w:szCs w:val="28"/>
        </w:rPr>
        <w:lastRenderedPageBreak/>
        <w:t>Uzroci pojave vibracija</w:t>
      </w:r>
    </w:p>
    <w:p w:rsidR="00F27DC8" w:rsidRPr="00834C98" w:rsidRDefault="008F1FC9" w:rsidP="008F1FC9">
      <w:pPr>
        <w:jc w:val="both"/>
        <w:rPr>
          <w:rFonts w:ascii="Times New Roman" w:hAnsi="Times New Roman" w:cs="Times New Roman"/>
          <w:sz w:val="24"/>
        </w:rPr>
      </w:pPr>
      <w:r w:rsidRPr="00834C98">
        <w:rPr>
          <w:rFonts w:ascii="Times New Roman" w:hAnsi="Times New Roman" w:cs="Times New Roman"/>
          <w:sz w:val="24"/>
        </w:rPr>
        <w:t xml:space="preserve">Proučavanjem vibracija dolazi se do zaključka da se u većinu ljudskih aktivnosti uključuje neki pojavni oblik vibracija. Postoje mnogi primjeri štetnih utjecaja vibracija: većina vozila ima vibracijskih problema zbog neuravnoteženosti motora. </w:t>
      </w:r>
      <w:r w:rsidR="00F27DC8" w:rsidRPr="00834C98">
        <w:rPr>
          <w:rFonts w:ascii="Times New Roman" w:hAnsi="Times New Roman" w:cs="Times New Roman"/>
          <w:sz w:val="24"/>
          <w:szCs w:val="24"/>
        </w:rPr>
        <w:t>Pojava vibracija najčešće je uslovljena debalansom ili nekim drugim nedostacima kao što su:</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Neuravnoteženost rotacionih sistema</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Nedovoljna dinamička krutost kućišta  i temelja sistema</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Poremećaj centričnosti spojnica i ležaja</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Nagib vratila</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Pohabani, ekscentrični ili oštećeni zupčanici</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Loši pogonski kaiševi i lanci</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Loši ležajevi</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Odstupanje od obrnog momenta</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Aerodinamičke sile</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Hidraulične sile</w:t>
      </w:r>
    </w:p>
    <w:p w:rsidR="00F27DC8"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Olabljenost spojeva</w:t>
      </w:r>
    </w:p>
    <w:p w:rsidR="00155EB6" w:rsidRPr="00834C98" w:rsidRDefault="00F27DC8"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Zaribavanje</w:t>
      </w:r>
    </w:p>
    <w:p w:rsidR="00155EB6" w:rsidRPr="00834C98" w:rsidRDefault="00155EB6"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eastAsiaTheme="minorEastAsia" w:hAnsi="Times New Roman"/>
          <w:sz w:val="24"/>
          <w:szCs w:val="24"/>
        </w:rPr>
        <w:t xml:space="preserve">Prolazak kroz rezonancu </w:t>
      </w:r>
    </w:p>
    <w:p w:rsidR="004E10EB" w:rsidRPr="00834C98" w:rsidRDefault="00573DAA" w:rsidP="004819E6">
      <w:pPr>
        <w:pStyle w:val="ListParagraph"/>
        <w:numPr>
          <w:ilvl w:val="0"/>
          <w:numId w:val="2"/>
        </w:numPr>
        <w:spacing w:after="120" w:line="240" w:lineRule="auto"/>
        <w:jc w:val="both"/>
        <w:rPr>
          <w:rFonts w:ascii="Times New Roman" w:hAnsi="Times New Roman"/>
          <w:sz w:val="24"/>
          <w:szCs w:val="24"/>
        </w:rPr>
      </w:pPr>
      <w:r w:rsidRPr="00834C98">
        <w:rPr>
          <w:rFonts w:ascii="Times New Roman" w:hAnsi="Times New Roman"/>
          <w:sz w:val="24"/>
          <w:szCs w:val="24"/>
        </w:rPr>
        <w:t>Elektromagnetne sile</w:t>
      </w:r>
    </w:p>
    <w:p w:rsidR="008F1FC9" w:rsidRPr="00834C98" w:rsidRDefault="008F1FC9" w:rsidP="008F1FC9">
      <w:pPr>
        <w:pStyle w:val="ListParagraph"/>
        <w:spacing w:after="120" w:line="240" w:lineRule="auto"/>
        <w:ind w:left="1004"/>
        <w:jc w:val="both"/>
        <w:rPr>
          <w:rFonts w:ascii="Times New Roman" w:hAnsi="Times New Roman"/>
          <w:sz w:val="24"/>
          <w:szCs w:val="24"/>
        </w:rPr>
      </w:pPr>
    </w:p>
    <w:p w:rsidR="00EC128B" w:rsidRPr="00834C98" w:rsidRDefault="00EC128B" w:rsidP="004E10EB">
      <w:pPr>
        <w:pStyle w:val="ListParagraph"/>
        <w:numPr>
          <w:ilvl w:val="0"/>
          <w:numId w:val="1"/>
        </w:numPr>
        <w:spacing w:after="120" w:line="240" w:lineRule="auto"/>
        <w:jc w:val="both"/>
        <w:rPr>
          <w:rFonts w:ascii="Times New Roman" w:hAnsi="Times New Roman"/>
          <w:sz w:val="24"/>
          <w:szCs w:val="24"/>
        </w:rPr>
      </w:pPr>
      <w:r w:rsidRPr="00834C98">
        <w:rPr>
          <w:rFonts w:ascii="Times New Roman" w:hAnsi="Times New Roman"/>
          <w:b/>
          <w:sz w:val="28"/>
          <w:szCs w:val="28"/>
        </w:rPr>
        <w:t>Instrumenti za mjerenje mašinskih vibracija</w:t>
      </w:r>
    </w:p>
    <w:p w:rsidR="00EC128B" w:rsidRPr="00834C98" w:rsidRDefault="008F1FC9" w:rsidP="008F1FC9">
      <w:pPr>
        <w:spacing w:after="120" w:line="240" w:lineRule="auto"/>
        <w:jc w:val="both"/>
        <w:rPr>
          <w:rFonts w:ascii="Times New Roman" w:hAnsi="Times New Roman" w:cs="Times New Roman"/>
          <w:sz w:val="24"/>
          <w:szCs w:val="19"/>
          <w:shd w:val="clear" w:color="auto" w:fill="FFFFFF"/>
        </w:rPr>
      </w:pPr>
      <w:r w:rsidRPr="00834C98">
        <w:rPr>
          <w:rFonts w:ascii="Times New Roman" w:hAnsi="Times New Roman" w:cs="Times New Roman"/>
          <w:sz w:val="24"/>
          <w:szCs w:val="19"/>
          <w:shd w:val="clear" w:color="auto" w:fill="FFFFFF"/>
        </w:rPr>
        <w:t>Instrumenti za mjerenje vibracija se koriste u automobilskoj, hemijskoj, mašinskoj i vojnoj industriji, industriji čelika, avio i elektroindustriji.</w:t>
      </w:r>
      <w:r w:rsidRPr="00834C98">
        <w:rPr>
          <w:rFonts w:ascii="Times New Roman" w:hAnsi="Times New Roman" w:cs="Times New Roman"/>
          <w:sz w:val="24"/>
          <w:szCs w:val="19"/>
        </w:rPr>
        <w:t xml:space="preserve"> </w:t>
      </w:r>
      <w:r w:rsidRPr="00834C98">
        <w:rPr>
          <w:rFonts w:ascii="Times New Roman" w:hAnsi="Times New Roman" w:cs="Times New Roman"/>
          <w:sz w:val="24"/>
          <w:szCs w:val="19"/>
          <w:shd w:val="clear" w:color="auto" w:fill="FFFFFF"/>
        </w:rPr>
        <w:t>Negativan efekat vibracija na ljudsko tijelo ili mašinu može da se svede na nužni minimum korištenjem univerzalnih alata za mjerenje vibracija koji daju pouzdane i vjerodostojne rezultate. Analizom dobijenih rezultata dolazi se do rješenja na osnovu kojih se može isplanirati i unaprijediti krajnji ishod izvršenog posla. Na ovaj način se postiže veća produktivnost, bilo da su izvor ljudski resursi ili mašine.</w:t>
      </w:r>
    </w:p>
    <w:p w:rsidR="00102494" w:rsidRPr="00834C98" w:rsidRDefault="00102494" w:rsidP="00102494">
      <w:p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Aparati za mjerenje vibracija se, prema osnovnoj svrhi, dijele na:</w:t>
      </w:r>
    </w:p>
    <w:p w:rsidR="00102494" w:rsidRPr="00834C98" w:rsidRDefault="00102494" w:rsidP="004819E6">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Mjerila humanih vibracija, ruka-šaka i cijelog tijela</w:t>
      </w:r>
    </w:p>
    <w:p w:rsidR="00102494" w:rsidRPr="00834C98" w:rsidRDefault="00102494" w:rsidP="004819E6">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Mjerila mašinskih vibracija</w:t>
      </w:r>
    </w:p>
    <w:p w:rsidR="00102494" w:rsidRPr="00834C98" w:rsidRDefault="00102494" w:rsidP="00102494">
      <w:pPr>
        <w:pStyle w:val="Heading2"/>
        <w:shd w:val="clear" w:color="auto" w:fill="FFFFFF"/>
        <w:spacing w:before="0"/>
        <w:rPr>
          <w:rFonts w:ascii="Times New Roman" w:hAnsi="Times New Roman" w:cs="Times New Roman"/>
          <w:color w:val="auto"/>
          <w:sz w:val="24"/>
          <w:szCs w:val="24"/>
        </w:rPr>
      </w:pPr>
      <w:r w:rsidRPr="00834C98">
        <w:rPr>
          <w:rFonts w:ascii="Times New Roman" w:hAnsi="Times New Roman" w:cs="Times New Roman"/>
          <w:color w:val="auto"/>
          <w:sz w:val="24"/>
          <w:szCs w:val="24"/>
        </w:rPr>
        <w:t>Instrumenti za mjerenje humanih vibracija</w:t>
      </w:r>
    </w:p>
    <w:p w:rsidR="00102494" w:rsidRPr="00834C98" w:rsidRDefault="00102494" w:rsidP="00102494">
      <w:pPr>
        <w:shd w:val="clear" w:color="auto" w:fill="FFFFFF"/>
        <w:jc w:val="both"/>
        <w:rPr>
          <w:rFonts w:ascii="Times New Roman" w:hAnsi="Times New Roman" w:cs="Times New Roman"/>
          <w:sz w:val="24"/>
          <w:szCs w:val="24"/>
        </w:rPr>
      </w:pPr>
      <w:r w:rsidRPr="00834C98">
        <w:rPr>
          <w:rFonts w:ascii="Times New Roman" w:hAnsi="Times New Roman" w:cs="Times New Roman"/>
          <w:sz w:val="24"/>
          <w:szCs w:val="24"/>
        </w:rPr>
        <w:t>Mjerenje humanih vibracija se sprovodi na ljudskom tijelu, prema stepenu i obimu njegovog opterećenja na radnom mjestu ili u dodiru sa različitim mašinama. Aparat za mjerenje humanih vibracija je neophodan u industrijama gdje radnici rukuju teškim mašinama pod velikim opterečenjem.</w:t>
      </w:r>
      <w:r w:rsidRPr="00834C98">
        <w:rPr>
          <w:rFonts w:ascii="Times New Roman" w:hAnsi="Times New Roman" w:cs="Times New Roman"/>
          <w:sz w:val="24"/>
          <w:szCs w:val="24"/>
        </w:rPr>
        <w:br/>
      </w:r>
      <w:r w:rsidRPr="00834C98">
        <w:rPr>
          <w:rFonts w:ascii="Times New Roman" w:hAnsi="Times New Roman" w:cs="Times New Roman"/>
          <w:sz w:val="24"/>
          <w:szCs w:val="24"/>
        </w:rPr>
        <w:br/>
        <w:t>Na osnovu rezultata dobijenih testiranjem, mogu da se unaprijede uslovi rada, obezbjedi sigurnost radnog okruženja i eliminiše mogućnost trenutnih ili trajnih povreda. Realizovanjem zdravog i bezbijednog radnog mjesta postiže se veća produktivnost i trajniji efekti rada.</w:t>
      </w:r>
    </w:p>
    <w:p w:rsidR="00102494" w:rsidRPr="00834C98" w:rsidRDefault="00102494" w:rsidP="00102494">
      <w:pPr>
        <w:shd w:val="clear" w:color="auto" w:fill="FFFFFF"/>
        <w:jc w:val="both"/>
        <w:rPr>
          <w:rFonts w:ascii="Times New Roman" w:hAnsi="Times New Roman" w:cs="Times New Roman"/>
          <w:sz w:val="24"/>
          <w:szCs w:val="24"/>
        </w:rPr>
      </w:pPr>
    </w:p>
    <w:p w:rsidR="00102494" w:rsidRPr="00834C98" w:rsidRDefault="00102494" w:rsidP="00102494">
      <w:pPr>
        <w:shd w:val="clear" w:color="auto" w:fill="FFFFFF"/>
        <w:jc w:val="both"/>
        <w:rPr>
          <w:rFonts w:ascii="Times New Roman" w:hAnsi="Times New Roman" w:cs="Times New Roman"/>
          <w:sz w:val="24"/>
          <w:szCs w:val="24"/>
        </w:rPr>
      </w:pPr>
      <w:r w:rsidRPr="00834C98">
        <w:rPr>
          <w:noProof/>
          <w:lang w:eastAsia="bs-Latn-BA"/>
        </w:rPr>
        <w:drawing>
          <wp:inline distT="0" distB="0" distL="0" distR="0">
            <wp:extent cx="5229225" cy="1543050"/>
            <wp:effectExtent l="19050" t="0" r="9525" b="0"/>
            <wp:docPr id="1" name="Picture 1" descr="http://www.merniinstrumenti.com/userfiles/images/humane_vibraci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rniinstrumenti.com/userfiles/images/humane_vibracije.jpg"/>
                    <pic:cNvPicPr>
                      <a:picLocks noChangeAspect="1" noChangeArrowheads="1"/>
                    </pic:cNvPicPr>
                  </pic:nvPicPr>
                  <pic:blipFill>
                    <a:blip r:embed="rId8" cstate="print"/>
                    <a:srcRect/>
                    <a:stretch>
                      <a:fillRect/>
                    </a:stretch>
                  </pic:blipFill>
                  <pic:spPr bwMode="auto">
                    <a:xfrm>
                      <a:off x="0" y="0"/>
                      <a:ext cx="5229225" cy="1543050"/>
                    </a:xfrm>
                    <a:prstGeom prst="rect">
                      <a:avLst/>
                    </a:prstGeom>
                    <a:noFill/>
                    <a:ln w="9525">
                      <a:noFill/>
                      <a:miter lim="800000"/>
                      <a:headEnd/>
                      <a:tailEnd/>
                    </a:ln>
                  </pic:spPr>
                </pic:pic>
              </a:graphicData>
            </a:graphic>
          </wp:inline>
        </w:drawing>
      </w:r>
    </w:p>
    <w:p w:rsidR="00102494" w:rsidRPr="00834C98" w:rsidRDefault="00102494" w:rsidP="00102494">
      <w:pPr>
        <w:ind w:left="1440" w:firstLine="720"/>
        <w:jc w:val="both"/>
        <w:rPr>
          <w:rFonts w:ascii="Times New Roman" w:hAnsi="Times New Roman"/>
          <w:b/>
          <w:sz w:val="24"/>
          <w:szCs w:val="24"/>
        </w:rPr>
      </w:pPr>
      <w:r w:rsidRPr="00834C98">
        <w:rPr>
          <w:rFonts w:ascii="Times New Roman" w:hAnsi="Times New Roman"/>
          <w:sz w:val="24"/>
          <w:szCs w:val="24"/>
        </w:rPr>
        <w:t>Slika 1.</w:t>
      </w:r>
      <w:r w:rsidRPr="00834C98">
        <w:rPr>
          <w:rFonts w:ascii="Times New Roman" w:hAnsi="Times New Roman" w:cs="Times New Roman"/>
          <w:i/>
          <w:sz w:val="24"/>
          <w:szCs w:val="24"/>
        </w:rPr>
        <w:t xml:space="preserve"> </w:t>
      </w:r>
      <w:hyperlink r:id="rId9" w:tgtFrame="_blank" w:history="1">
        <w:r w:rsidRPr="00834C98">
          <w:rPr>
            <w:rStyle w:val="Hyperlink"/>
            <w:rFonts w:ascii="Times New Roman" w:hAnsi="Times New Roman" w:cs="Times New Roman"/>
            <w:color w:val="000000"/>
            <w:sz w:val="24"/>
            <w:szCs w:val="24"/>
            <w:u w:val="none"/>
            <w:shd w:val="clear" w:color="auto" w:fill="FFFFFF"/>
          </w:rPr>
          <w:t>VM30 Triaxial Vibration Meter</w:t>
        </w:r>
      </w:hyperlink>
      <w:r w:rsidRPr="00834C98">
        <w:rPr>
          <w:rFonts w:ascii="Times New Roman" w:hAnsi="Times New Roman"/>
          <w:sz w:val="24"/>
          <w:szCs w:val="24"/>
        </w:rPr>
        <w:t xml:space="preserve"> [1]</w:t>
      </w:r>
    </w:p>
    <w:p w:rsidR="00102494" w:rsidRPr="00834C98" w:rsidRDefault="00102494" w:rsidP="00102494">
      <w:pPr>
        <w:shd w:val="clear" w:color="auto" w:fill="FFFFFF"/>
        <w:jc w:val="both"/>
        <w:rPr>
          <w:rFonts w:ascii="Times New Roman" w:hAnsi="Times New Roman" w:cs="Times New Roman"/>
          <w:sz w:val="24"/>
          <w:szCs w:val="24"/>
        </w:rPr>
      </w:pPr>
    </w:p>
    <w:p w:rsidR="00102494" w:rsidRPr="00834C98" w:rsidRDefault="00102494" w:rsidP="004D262C">
      <w:p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Testiranjem humanih vibracija se dobijaju rezultati za:</w:t>
      </w:r>
    </w:p>
    <w:p w:rsidR="00102494" w:rsidRPr="00834C98" w:rsidRDefault="00102494" w:rsidP="004819E6">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Mjerenje rukom transmitovanih vibracija prema ISO 5349</w:t>
      </w:r>
    </w:p>
    <w:p w:rsidR="00102494" w:rsidRPr="00834C98" w:rsidRDefault="00102494" w:rsidP="004819E6">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sz w:val="24"/>
          <w:szCs w:val="19"/>
          <w:lang w:eastAsia="bs-Latn-BA"/>
        </w:rPr>
        <w:t>Mjerenje vibracija cijelog tijela prema ISO 2631</w:t>
      </w:r>
    </w:p>
    <w:p w:rsidR="00102494" w:rsidRPr="00834C98" w:rsidRDefault="00102494" w:rsidP="004D262C">
      <w:pPr>
        <w:pStyle w:val="Heading2"/>
        <w:shd w:val="clear" w:color="auto" w:fill="FFFFFF"/>
        <w:spacing w:before="0"/>
        <w:jc w:val="both"/>
        <w:rPr>
          <w:rFonts w:ascii="Times New Roman" w:hAnsi="Times New Roman" w:cs="Times New Roman"/>
          <w:color w:val="auto"/>
          <w:sz w:val="24"/>
          <w:szCs w:val="24"/>
        </w:rPr>
      </w:pPr>
      <w:r w:rsidRPr="00834C98">
        <w:rPr>
          <w:rFonts w:ascii="Times New Roman" w:hAnsi="Times New Roman" w:cs="Times New Roman"/>
          <w:color w:val="auto"/>
          <w:sz w:val="24"/>
          <w:szCs w:val="24"/>
        </w:rPr>
        <w:t>Instrumenti za mjerenje mašinskih vibracija</w:t>
      </w:r>
    </w:p>
    <w:p w:rsidR="00C63D60" w:rsidRPr="00834C98" w:rsidRDefault="00102494" w:rsidP="004D262C">
      <w:pPr>
        <w:pStyle w:val="NoSpacing"/>
        <w:jc w:val="both"/>
        <w:rPr>
          <w:rFonts w:ascii="Times New Roman" w:hAnsi="Times New Roman" w:cs="Times New Roman"/>
          <w:sz w:val="24"/>
          <w:lang w:val="bs-Latn-BA"/>
        </w:rPr>
      </w:pPr>
      <w:r w:rsidRPr="00834C98">
        <w:rPr>
          <w:rFonts w:ascii="Times New Roman" w:hAnsi="Times New Roman" w:cs="Times New Roman"/>
          <w:sz w:val="24"/>
          <w:lang w:val="bs-Latn-BA"/>
        </w:rPr>
        <w:t>Mjerenje mašinskih vib</w:t>
      </w:r>
      <w:r w:rsidR="00C63D60" w:rsidRPr="00834C98">
        <w:rPr>
          <w:rFonts w:ascii="Times New Roman" w:hAnsi="Times New Roman" w:cs="Times New Roman"/>
          <w:sz w:val="24"/>
          <w:lang w:val="bs-Latn-BA"/>
        </w:rPr>
        <w:t xml:space="preserve">racija se sprovodi na mašinama, </w:t>
      </w:r>
      <w:r w:rsidRPr="00834C98">
        <w:rPr>
          <w:rFonts w:ascii="Times New Roman" w:hAnsi="Times New Roman" w:cs="Times New Roman"/>
          <w:sz w:val="24"/>
          <w:lang w:val="bs-Latn-BA"/>
        </w:rPr>
        <w:t>prema stepenu i obimu nji</w:t>
      </w:r>
      <w:r w:rsidR="00C63D60" w:rsidRPr="00834C98">
        <w:rPr>
          <w:rFonts w:ascii="Times New Roman" w:hAnsi="Times New Roman" w:cs="Times New Roman"/>
          <w:sz w:val="24"/>
          <w:lang w:val="bs-Latn-BA"/>
        </w:rPr>
        <w:t xml:space="preserve">hovog  opterećenja u toku rada. </w:t>
      </w:r>
      <w:r w:rsidRPr="00834C98">
        <w:rPr>
          <w:rFonts w:ascii="Times New Roman" w:hAnsi="Times New Roman" w:cs="Times New Roman"/>
          <w:sz w:val="24"/>
          <w:lang w:val="bs-Latn-BA"/>
        </w:rPr>
        <w:t>Aparat za m</w:t>
      </w:r>
      <w:r w:rsidR="00C63D60" w:rsidRPr="00834C98">
        <w:rPr>
          <w:rFonts w:ascii="Times New Roman" w:hAnsi="Times New Roman" w:cs="Times New Roman"/>
          <w:sz w:val="24"/>
          <w:lang w:val="bs-Latn-BA"/>
        </w:rPr>
        <w:t>j</w:t>
      </w:r>
      <w:r w:rsidRPr="00834C98">
        <w:rPr>
          <w:rFonts w:ascii="Times New Roman" w:hAnsi="Times New Roman" w:cs="Times New Roman"/>
          <w:sz w:val="24"/>
          <w:lang w:val="bs-Latn-BA"/>
        </w:rPr>
        <w:t>erenje mašinskih vibracija koristi se u različitim industrijama u kojima su teške mašine nosioci r</w:t>
      </w:r>
      <w:r w:rsidR="00C63D60" w:rsidRPr="00834C98">
        <w:rPr>
          <w:rFonts w:ascii="Times New Roman" w:hAnsi="Times New Roman" w:cs="Times New Roman"/>
          <w:sz w:val="24"/>
          <w:lang w:val="bs-Latn-BA"/>
        </w:rPr>
        <w:t xml:space="preserve">ada pod velikim opterećenjem. </w:t>
      </w:r>
    </w:p>
    <w:p w:rsidR="00102494" w:rsidRPr="00834C98" w:rsidRDefault="00102494" w:rsidP="004D262C">
      <w:pPr>
        <w:pStyle w:val="NoSpacing"/>
        <w:jc w:val="both"/>
        <w:rPr>
          <w:rFonts w:ascii="Times New Roman" w:hAnsi="Times New Roman" w:cs="Times New Roman"/>
          <w:sz w:val="24"/>
          <w:lang w:val="bs-Latn-BA"/>
        </w:rPr>
      </w:pPr>
      <w:r w:rsidRPr="00834C98">
        <w:rPr>
          <w:rFonts w:ascii="Times New Roman" w:hAnsi="Times New Roman" w:cs="Times New Roman"/>
          <w:sz w:val="24"/>
          <w:lang w:val="bs-Latn-BA"/>
        </w:rPr>
        <w:t>Na osnovu rezultata dobijenih testiranjem mogu</w:t>
      </w:r>
      <w:r w:rsidR="00C63D60" w:rsidRPr="00834C98">
        <w:rPr>
          <w:rFonts w:ascii="Times New Roman" w:hAnsi="Times New Roman" w:cs="Times New Roman"/>
          <w:sz w:val="24"/>
          <w:lang w:val="bs-Latn-BA"/>
        </w:rPr>
        <w:t xml:space="preserve"> da se predvide eventualna ošteč</w:t>
      </w:r>
      <w:r w:rsidRPr="00834C98">
        <w:rPr>
          <w:rFonts w:ascii="Times New Roman" w:hAnsi="Times New Roman" w:cs="Times New Roman"/>
          <w:sz w:val="24"/>
          <w:lang w:val="bs-Latn-BA"/>
        </w:rPr>
        <w:t>enja i potrošnja mašina, čime se povećava produktivnost rada tih mašina i obezbeđuje sigurno radno okruženje.</w:t>
      </w:r>
    </w:p>
    <w:p w:rsidR="00102494" w:rsidRPr="00834C98" w:rsidRDefault="00C63D60" w:rsidP="004D262C">
      <w:pPr>
        <w:shd w:val="clear" w:color="auto" w:fill="FFFFFF"/>
        <w:spacing w:before="100" w:beforeAutospacing="1" w:after="100" w:afterAutospacing="1" w:line="240" w:lineRule="auto"/>
        <w:jc w:val="both"/>
        <w:rPr>
          <w:rFonts w:ascii="Times New Roman" w:eastAsia="Times New Roman" w:hAnsi="Times New Roman" w:cs="Times New Roman"/>
          <w:sz w:val="24"/>
          <w:szCs w:val="19"/>
          <w:lang w:eastAsia="bs-Latn-BA"/>
        </w:rPr>
      </w:pPr>
      <w:r w:rsidRPr="00834C98">
        <w:rPr>
          <w:rFonts w:ascii="Times New Roman" w:eastAsia="Times New Roman" w:hAnsi="Times New Roman" w:cs="Times New Roman"/>
          <w:noProof/>
          <w:sz w:val="24"/>
          <w:szCs w:val="19"/>
          <w:lang w:eastAsia="bs-Latn-BA"/>
        </w:rPr>
        <w:drawing>
          <wp:inline distT="0" distB="0" distL="0" distR="0">
            <wp:extent cx="5457825" cy="2619375"/>
            <wp:effectExtent l="19050" t="0" r="9525" b="0"/>
            <wp:docPr id="2" name="Picture 1" descr="masinske_vibracij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inske_vibracije(1).jpg"/>
                    <pic:cNvPicPr/>
                  </pic:nvPicPr>
                  <pic:blipFill>
                    <a:blip r:embed="rId10" cstate="print"/>
                    <a:stretch>
                      <a:fillRect/>
                    </a:stretch>
                  </pic:blipFill>
                  <pic:spPr>
                    <a:xfrm>
                      <a:off x="0" y="0"/>
                      <a:ext cx="5457825" cy="2619375"/>
                    </a:xfrm>
                    <a:prstGeom prst="rect">
                      <a:avLst/>
                    </a:prstGeom>
                  </pic:spPr>
                </pic:pic>
              </a:graphicData>
            </a:graphic>
          </wp:inline>
        </w:drawing>
      </w:r>
    </w:p>
    <w:p w:rsidR="00C63D60" w:rsidRPr="00834C98" w:rsidRDefault="00C63D60" w:rsidP="004D262C">
      <w:pPr>
        <w:ind w:left="2160" w:firstLine="720"/>
        <w:jc w:val="both"/>
        <w:rPr>
          <w:rFonts w:ascii="Times New Roman" w:hAnsi="Times New Roman"/>
          <w:sz w:val="24"/>
          <w:szCs w:val="24"/>
        </w:rPr>
      </w:pPr>
      <w:r w:rsidRPr="00834C98">
        <w:rPr>
          <w:rFonts w:ascii="Times New Roman" w:hAnsi="Times New Roman"/>
          <w:sz w:val="24"/>
          <w:szCs w:val="24"/>
        </w:rPr>
        <w:t>Slika 2.</w:t>
      </w:r>
      <w:r w:rsidRPr="00834C98">
        <w:rPr>
          <w:rFonts w:ascii="Times New Roman" w:hAnsi="Times New Roman" w:cs="Times New Roman"/>
          <w:i/>
          <w:sz w:val="24"/>
          <w:szCs w:val="24"/>
        </w:rPr>
        <w:t xml:space="preserve"> </w:t>
      </w:r>
      <w:hyperlink r:id="rId11" w:tgtFrame="_blank" w:history="1">
        <w:r w:rsidRPr="00834C98">
          <w:rPr>
            <w:rStyle w:val="Hyperlink"/>
            <w:rFonts w:ascii="Times New Roman" w:hAnsi="Times New Roman" w:cs="Times New Roman"/>
            <w:color w:val="000000"/>
            <w:sz w:val="24"/>
            <w:szCs w:val="24"/>
            <w:u w:val="none"/>
            <w:shd w:val="clear" w:color="auto" w:fill="FFFFFF"/>
          </w:rPr>
          <w:t>VM12</w:t>
        </w:r>
      </w:hyperlink>
      <w:r w:rsidRPr="00834C98">
        <w:rPr>
          <w:rFonts w:ascii="Times New Roman" w:hAnsi="Times New Roman" w:cs="Times New Roman"/>
          <w:sz w:val="24"/>
          <w:szCs w:val="24"/>
        </w:rPr>
        <w:t xml:space="preserve"> </w:t>
      </w:r>
      <w:r w:rsidRPr="00834C98">
        <w:rPr>
          <w:rFonts w:ascii="Times New Roman" w:hAnsi="Times New Roman"/>
          <w:sz w:val="24"/>
          <w:szCs w:val="24"/>
        </w:rPr>
        <w:t xml:space="preserve"> [2]</w:t>
      </w:r>
    </w:p>
    <w:p w:rsidR="00834C98" w:rsidRPr="00834C98" w:rsidRDefault="00834C98" w:rsidP="00C63D60">
      <w:pPr>
        <w:spacing w:after="120" w:line="240" w:lineRule="auto"/>
        <w:jc w:val="both"/>
        <w:rPr>
          <w:rFonts w:ascii="Times New Roman" w:hAnsi="Times New Roman"/>
          <w:i/>
          <w:sz w:val="24"/>
          <w:szCs w:val="24"/>
        </w:rPr>
      </w:pPr>
    </w:p>
    <w:p w:rsidR="00834C98" w:rsidRPr="00834C98" w:rsidRDefault="00834C98" w:rsidP="00C63D60">
      <w:pPr>
        <w:spacing w:after="120" w:line="240" w:lineRule="auto"/>
        <w:jc w:val="both"/>
        <w:rPr>
          <w:rFonts w:ascii="Times New Roman" w:hAnsi="Times New Roman"/>
          <w:i/>
          <w:sz w:val="24"/>
          <w:szCs w:val="24"/>
        </w:rPr>
      </w:pPr>
    </w:p>
    <w:p w:rsidR="00C63D60" w:rsidRPr="00834C98" w:rsidRDefault="00C63D60" w:rsidP="00C63D60">
      <w:pPr>
        <w:spacing w:after="120" w:line="240" w:lineRule="auto"/>
        <w:jc w:val="both"/>
        <w:rPr>
          <w:rFonts w:ascii="Times New Roman" w:hAnsi="Times New Roman"/>
          <w:i/>
          <w:sz w:val="24"/>
          <w:szCs w:val="24"/>
        </w:rPr>
      </w:pPr>
      <w:r w:rsidRPr="00834C98">
        <w:rPr>
          <w:rFonts w:ascii="Times New Roman" w:hAnsi="Times New Roman"/>
          <w:i/>
          <w:sz w:val="24"/>
          <w:szCs w:val="24"/>
        </w:rPr>
        <w:lastRenderedPageBreak/>
        <w:t>Primjeri nekih od uređaja za mjerenje vibracija:</w:t>
      </w:r>
    </w:p>
    <w:p w:rsidR="00834C98" w:rsidRPr="00834C98" w:rsidRDefault="00834C98" w:rsidP="00C63D60">
      <w:pPr>
        <w:spacing w:after="120" w:line="240" w:lineRule="auto"/>
        <w:jc w:val="both"/>
        <w:rPr>
          <w:rFonts w:ascii="Times New Roman" w:hAnsi="Times New Roman"/>
          <w:i/>
          <w:sz w:val="24"/>
          <w:szCs w:val="24"/>
        </w:rPr>
      </w:pPr>
    </w:p>
    <w:tbl>
      <w:tblPr>
        <w:tblStyle w:val="TableGrid"/>
        <w:tblW w:w="0" w:type="auto"/>
        <w:jc w:val="center"/>
        <w:tblLook w:val="04A0"/>
      </w:tblPr>
      <w:tblGrid>
        <w:gridCol w:w="3227"/>
        <w:gridCol w:w="6395"/>
      </w:tblGrid>
      <w:tr w:rsidR="00C63D60" w:rsidRPr="00834C98" w:rsidTr="00834C98">
        <w:trPr>
          <w:trHeight w:val="3739"/>
          <w:jc w:val="center"/>
        </w:trPr>
        <w:tc>
          <w:tcPr>
            <w:tcW w:w="3227" w:type="dxa"/>
          </w:tcPr>
          <w:p w:rsidR="00C63D60" w:rsidRPr="00834C98" w:rsidRDefault="00C63D60" w:rsidP="00C63D60">
            <w:pPr>
              <w:spacing w:after="120"/>
              <w:jc w:val="both"/>
              <w:rPr>
                <w:rFonts w:ascii="Times New Roman" w:hAnsi="Times New Roman"/>
                <w:sz w:val="24"/>
                <w:szCs w:val="24"/>
              </w:rPr>
            </w:pPr>
            <w:r w:rsidRPr="00834C98">
              <w:rPr>
                <w:noProof/>
                <w:lang w:eastAsia="bs-Latn-BA"/>
              </w:rPr>
              <w:drawing>
                <wp:inline distT="0" distB="0" distL="0" distR="0">
                  <wp:extent cx="1524000" cy="2247900"/>
                  <wp:effectExtent l="19050" t="0" r="0" b="0"/>
                  <wp:docPr id="10" name="Picture 10" descr="http://www.micom-tm.com/images/stories/virtuemart/product/extech_sdl_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icom-tm.com/images/stories/virtuemart/product/extech_sdl_800.png"/>
                          <pic:cNvPicPr>
                            <a:picLocks noChangeAspect="1" noChangeArrowheads="1"/>
                          </pic:cNvPicPr>
                        </pic:nvPicPr>
                        <pic:blipFill>
                          <a:blip r:embed="rId12" cstate="print"/>
                          <a:srcRect/>
                          <a:stretch>
                            <a:fillRect/>
                          </a:stretch>
                        </pic:blipFill>
                        <pic:spPr bwMode="auto">
                          <a:xfrm>
                            <a:off x="0" y="0"/>
                            <a:ext cx="1524000" cy="2247900"/>
                          </a:xfrm>
                          <a:prstGeom prst="rect">
                            <a:avLst/>
                          </a:prstGeom>
                          <a:noFill/>
                          <a:ln w="9525">
                            <a:noFill/>
                            <a:miter lim="800000"/>
                            <a:headEnd/>
                            <a:tailEnd/>
                          </a:ln>
                        </pic:spPr>
                      </pic:pic>
                    </a:graphicData>
                  </a:graphic>
                </wp:inline>
              </w:drawing>
            </w:r>
          </w:p>
        </w:tc>
        <w:tc>
          <w:tcPr>
            <w:tcW w:w="6395" w:type="dxa"/>
          </w:tcPr>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Mjerenje brzine od 0,5 mm/s do 199,9 mm/s, tačnost: ±5%</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Mjerenje ubrzanja od 0,5 m/s do 199,9 m/s, tačnost: ±5%</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Mjerenje odstupanja 1,999 mm</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Frekventno područje djelovanja 10 Hz do 1 kHz</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Mjerni načini RMS, Peak ili Max Hold</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Podesivo uzorkovanje snimanja od 1 do 3600 s</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Pohranjivanje na priloženoj SD memorijskoj kartici (1 G do 16 GB) u Excell formatu</w:t>
            </w:r>
          </w:p>
          <w:p w:rsidR="00B208FC" w:rsidRPr="00834C98" w:rsidRDefault="00B208FC" w:rsidP="004819E6">
            <w:pPr>
              <w:pStyle w:val="ListParagraph"/>
              <w:numPr>
                <w:ilvl w:val="0"/>
                <w:numId w:val="15"/>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RS232/USB komunikacijski izlaz</w:t>
            </w:r>
          </w:p>
          <w:p w:rsidR="00C63D60" w:rsidRPr="00834C98" w:rsidRDefault="00C63D60" w:rsidP="00C63D60">
            <w:pPr>
              <w:spacing w:after="120"/>
              <w:jc w:val="both"/>
              <w:rPr>
                <w:rFonts w:ascii="Times New Roman" w:hAnsi="Times New Roman"/>
                <w:sz w:val="24"/>
                <w:szCs w:val="24"/>
              </w:rPr>
            </w:pPr>
          </w:p>
        </w:tc>
      </w:tr>
      <w:tr w:rsidR="00B208FC" w:rsidRPr="00834C98" w:rsidTr="00834C98">
        <w:trPr>
          <w:gridAfter w:val="1"/>
          <w:wAfter w:w="6395" w:type="dxa"/>
          <w:jc w:val="center"/>
        </w:trPr>
        <w:tc>
          <w:tcPr>
            <w:tcW w:w="3227" w:type="dxa"/>
          </w:tcPr>
          <w:p w:rsidR="00B208FC" w:rsidRPr="00834C98" w:rsidRDefault="00B208FC" w:rsidP="00B208FC">
            <w:pPr>
              <w:pStyle w:val="Heading2"/>
              <w:shd w:val="clear" w:color="auto" w:fill="FFFFFF"/>
              <w:spacing w:before="225" w:after="225" w:line="264" w:lineRule="atLeast"/>
              <w:outlineLvl w:val="1"/>
              <w:rPr>
                <w:rFonts w:ascii="Times New Roman" w:hAnsi="Times New Roman" w:cs="Times New Roman"/>
                <w:b w:val="0"/>
                <w:color w:val="151515"/>
                <w:sz w:val="24"/>
              </w:rPr>
            </w:pPr>
            <w:r w:rsidRPr="004D262C">
              <w:rPr>
                <w:rFonts w:ascii="Times New Roman" w:hAnsi="Times New Roman"/>
                <w:b w:val="0"/>
                <w:color w:val="auto"/>
                <w:sz w:val="24"/>
                <w:szCs w:val="24"/>
              </w:rPr>
              <w:t>Slika 3</w:t>
            </w:r>
            <w:r w:rsidRPr="00834C98">
              <w:rPr>
                <w:rFonts w:ascii="Times New Roman" w:hAnsi="Times New Roman"/>
                <w:color w:val="auto"/>
                <w:sz w:val="24"/>
                <w:szCs w:val="24"/>
              </w:rPr>
              <w:t>.</w:t>
            </w:r>
            <w:r w:rsidRPr="00834C98">
              <w:rPr>
                <w:rFonts w:ascii="Times New Roman" w:hAnsi="Times New Roman" w:cs="Times New Roman"/>
                <w:i/>
                <w:sz w:val="24"/>
                <w:szCs w:val="24"/>
              </w:rPr>
              <w:t xml:space="preserve"> </w:t>
            </w:r>
            <w:r w:rsidRPr="00834C98">
              <w:rPr>
                <w:rFonts w:ascii="Times New Roman" w:hAnsi="Times New Roman" w:cs="Times New Roman"/>
                <w:b w:val="0"/>
                <w:color w:val="151515"/>
                <w:sz w:val="24"/>
              </w:rPr>
              <w:t xml:space="preserve">Extech SDL 800 Mjerač i snimač vibracija </w:t>
            </w:r>
            <w:r w:rsidRPr="00834C98">
              <w:rPr>
                <w:rFonts w:ascii="Times New Roman" w:hAnsi="Times New Roman"/>
                <w:b w:val="0"/>
                <w:color w:val="auto"/>
                <w:sz w:val="24"/>
                <w:szCs w:val="24"/>
              </w:rPr>
              <w:t>[3]</w:t>
            </w:r>
          </w:p>
          <w:p w:rsidR="00B208FC" w:rsidRPr="00834C98" w:rsidRDefault="00B208FC" w:rsidP="00C63D60">
            <w:pPr>
              <w:spacing w:after="120"/>
              <w:jc w:val="both"/>
              <w:rPr>
                <w:rFonts w:ascii="Times New Roman" w:hAnsi="Times New Roman"/>
                <w:sz w:val="24"/>
                <w:szCs w:val="24"/>
              </w:rPr>
            </w:pPr>
          </w:p>
        </w:tc>
      </w:tr>
    </w:tbl>
    <w:p w:rsidR="005B2911" w:rsidRPr="00834C98" w:rsidRDefault="005B2911" w:rsidP="005B2911">
      <w:pPr>
        <w:spacing w:after="120" w:line="240" w:lineRule="auto"/>
        <w:jc w:val="both"/>
        <w:rPr>
          <w:rFonts w:ascii="Times New Roman" w:hAnsi="Times New Roman"/>
          <w:i/>
          <w:sz w:val="24"/>
          <w:szCs w:val="24"/>
        </w:rPr>
      </w:pPr>
    </w:p>
    <w:tbl>
      <w:tblPr>
        <w:tblStyle w:val="TableGrid"/>
        <w:tblW w:w="0" w:type="auto"/>
        <w:jc w:val="center"/>
        <w:tblLook w:val="04A0"/>
      </w:tblPr>
      <w:tblGrid>
        <w:gridCol w:w="3369"/>
        <w:gridCol w:w="6253"/>
      </w:tblGrid>
      <w:tr w:rsidR="005B2911" w:rsidRPr="00834C98" w:rsidTr="004D262C">
        <w:trPr>
          <w:trHeight w:val="4110"/>
          <w:jc w:val="center"/>
        </w:trPr>
        <w:tc>
          <w:tcPr>
            <w:tcW w:w="3369" w:type="dxa"/>
          </w:tcPr>
          <w:p w:rsidR="005B2911" w:rsidRPr="00834C98" w:rsidRDefault="005B2911" w:rsidP="00E92879">
            <w:pPr>
              <w:spacing w:after="120"/>
              <w:jc w:val="both"/>
              <w:rPr>
                <w:rFonts w:ascii="Times New Roman" w:hAnsi="Times New Roman"/>
                <w:sz w:val="24"/>
                <w:szCs w:val="24"/>
              </w:rPr>
            </w:pPr>
            <w:r w:rsidRPr="00834C98">
              <w:rPr>
                <w:rFonts w:ascii="Times New Roman" w:hAnsi="Times New Roman"/>
                <w:sz w:val="24"/>
                <w:szCs w:val="24"/>
              </w:rPr>
              <w:drawing>
                <wp:inline distT="0" distB="0" distL="0" distR="0">
                  <wp:extent cx="1304925" cy="2352675"/>
                  <wp:effectExtent l="19050" t="0" r="9525" b="0"/>
                  <wp:docPr id="14" name="Picture 25" descr="http://www.micom-tm.com/images/stories/virtuemart/product/fluke805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icom-tm.com/images/stories/virtuemart/product/fluke805fc.png"/>
                          <pic:cNvPicPr>
                            <a:picLocks noChangeAspect="1" noChangeArrowheads="1"/>
                          </pic:cNvPicPr>
                        </pic:nvPicPr>
                        <pic:blipFill>
                          <a:blip r:embed="rId13" cstate="print"/>
                          <a:srcRect/>
                          <a:stretch>
                            <a:fillRect/>
                          </a:stretch>
                        </pic:blipFill>
                        <pic:spPr bwMode="auto">
                          <a:xfrm>
                            <a:off x="0" y="0"/>
                            <a:ext cx="1304925" cy="2352675"/>
                          </a:xfrm>
                          <a:prstGeom prst="rect">
                            <a:avLst/>
                          </a:prstGeom>
                          <a:noFill/>
                          <a:ln w="9525">
                            <a:noFill/>
                            <a:miter lim="800000"/>
                            <a:headEnd/>
                            <a:tailEnd/>
                          </a:ln>
                        </pic:spPr>
                      </pic:pic>
                    </a:graphicData>
                  </a:graphic>
                </wp:inline>
              </w:drawing>
            </w:r>
          </w:p>
        </w:tc>
        <w:tc>
          <w:tcPr>
            <w:tcW w:w="6253" w:type="dxa"/>
          </w:tcPr>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Opća mjerenja vibracija u niskom frekventnom području od 10 Hz do 1000Hz i visokom frekventnom području od 4000Hz do 20000Hz koristeći Crest factor + tehnologije za jedinice ubrzanja, brzine i odstupanja za širok raspon strojeva i opreme.</w:t>
            </w:r>
          </w:p>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Kolor indikator(zeleni, crveni) i dodatni komentari na displeju instrumenta za pravilnu upotrebu sile pri mjerenju</w:t>
            </w:r>
          </w:p>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24"/>
                <w:lang w:eastAsia="bs-Latn-BA"/>
              </w:rPr>
            </w:pPr>
            <w:r w:rsidRPr="00834C98">
              <w:rPr>
                <w:rFonts w:ascii="Times New Roman" w:eastAsia="Times New Roman" w:hAnsi="Times New Roman"/>
                <w:sz w:val="24"/>
                <w:szCs w:val="24"/>
                <w:lang w:eastAsia="bs-Latn-BA"/>
              </w:rPr>
              <w:t>Ugrađena lampica za osvjetljavanje mjernog mjesta</w:t>
            </w:r>
          </w:p>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USB priključak za prenos podataka na računar</w:t>
            </w:r>
          </w:p>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18"/>
                <w:lang w:eastAsia="bs-Latn-BA"/>
              </w:rPr>
              <w:t>Crtanje grafova pomoću instaliranih prijedloga u programu Microsoft® Excel</w:t>
            </w:r>
          </w:p>
          <w:p w:rsidR="005B2911" w:rsidRPr="00834C98" w:rsidRDefault="005B2911" w:rsidP="004819E6">
            <w:pPr>
              <w:pStyle w:val="ListParagraph"/>
              <w:numPr>
                <w:ilvl w:val="0"/>
                <w:numId w:val="16"/>
              </w:numPr>
              <w:spacing w:after="0" w:line="240" w:lineRule="auto"/>
              <w:jc w:val="both"/>
              <w:rPr>
                <w:rFonts w:ascii="Times New Roman" w:eastAsia="Times New Roman" w:hAnsi="Times New Roman"/>
                <w:sz w:val="24"/>
                <w:szCs w:val="18"/>
                <w:lang w:eastAsia="bs-Latn-BA"/>
              </w:rPr>
            </w:pPr>
            <w:r w:rsidRPr="00834C98">
              <w:rPr>
                <w:rFonts w:ascii="Times New Roman" w:eastAsia="Times New Roman" w:hAnsi="Times New Roman"/>
                <w:sz w:val="24"/>
                <w:szCs w:val="24"/>
                <w:lang w:eastAsia="bs-Latn-BA"/>
              </w:rPr>
              <w:t>IP54 standard (zaštita od vlage i prašine), te zaštita od oštečenja pri padu s visine do 1m</w:t>
            </w:r>
          </w:p>
          <w:p w:rsidR="005B2911" w:rsidRPr="00834C98" w:rsidRDefault="005B2911" w:rsidP="005B2911">
            <w:pPr>
              <w:pStyle w:val="ListParagraph"/>
              <w:spacing w:after="0" w:line="240" w:lineRule="auto"/>
              <w:ind w:left="360"/>
              <w:jc w:val="both"/>
              <w:rPr>
                <w:rFonts w:ascii="Times New Roman" w:eastAsia="Times New Roman" w:hAnsi="Times New Roman"/>
                <w:sz w:val="24"/>
                <w:szCs w:val="18"/>
                <w:lang w:eastAsia="bs-Latn-BA"/>
              </w:rPr>
            </w:pPr>
          </w:p>
          <w:p w:rsidR="005B2911" w:rsidRPr="00834C98" w:rsidRDefault="005B2911" w:rsidP="005B2911">
            <w:pPr>
              <w:pStyle w:val="ListParagraph"/>
              <w:spacing w:after="0" w:line="240" w:lineRule="auto"/>
              <w:ind w:left="360"/>
              <w:jc w:val="both"/>
              <w:rPr>
                <w:rFonts w:ascii="Times New Roman" w:eastAsia="Times New Roman" w:hAnsi="Times New Roman"/>
                <w:sz w:val="24"/>
                <w:szCs w:val="18"/>
                <w:lang w:eastAsia="bs-Latn-BA"/>
              </w:rPr>
            </w:pPr>
          </w:p>
          <w:p w:rsidR="005B2911" w:rsidRPr="00834C98" w:rsidRDefault="005B2911" w:rsidP="005B2911">
            <w:pPr>
              <w:pStyle w:val="ListParagraph"/>
              <w:spacing w:after="0" w:line="240" w:lineRule="auto"/>
              <w:ind w:left="360"/>
              <w:jc w:val="both"/>
              <w:rPr>
                <w:rFonts w:ascii="Times New Roman" w:hAnsi="Times New Roman"/>
                <w:sz w:val="24"/>
                <w:szCs w:val="24"/>
              </w:rPr>
            </w:pPr>
          </w:p>
        </w:tc>
      </w:tr>
      <w:tr w:rsidR="005B2911" w:rsidRPr="00834C98" w:rsidTr="004D262C">
        <w:trPr>
          <w:gridAfter w:val="1"/>
          <w:wAfter w:w="6253" w:type="dxa"/>
          <w:jc w:val="center"/>
        </w:trPr>
        <w:tc>
          <w:tcPr>
            <w:tcW w:w="3369" w:type="dxa"/>
          </w:tcPr>
          <w:p w:rsidR="005B2911" w:rsidRPr="00834C98" w:rsidRDefault="005B2911" w:rsidP="004D262C">
            <w:pPr>
              <w:pStyle w:val="Heading2"/>
              <w:shd w:val="clear" w:color="auto" w:fill="FFFFFF"/>
              <w:spacing w:before="225" w:after="225" w:line="264" w:lineRule="atLeast"/>
              <w:jc w:val="both"/>
              <w:outlineLvl w:val="1"/>
              <w:rPr>
                <w:rFonts w:ascii="Times New Roman" w:hAnsi="Times New Roman" w:cs="Times New Roman"/>
                <w:b w:val="0"/>
                <w:color w:val="151515"/>
              </w:rPr>
            </w:pPr>
            <w:r w:rsidRPr="004D262C">
              <w:rPr>
                <w:rFonts w:ascii="Times New Roman" w:hAnsi="Times New Roman" w:cs="Times New Roman"/>
                <w:b w:val="0"/>
                <w:color w:val="auto"/>
                <w:sz w:val="24"/>
                <w:szCs w:val="24"/>
              </w:rPr>
              <w:t>Slika 4.</w:t>
            </w:r>
            <w:r w:rsidR="004D262C">
              <w:rPr>
                <w:rFonts w:ascii="Times New Roman" w:hAnsi="Times New Roman" w:cs="Times New Roman"/>
                <w:b w:val="0"/>
                <w:color w:val="auto"/>
                <w:sz w:val="24"/>
                <w:szCs w:val="24"/>
              </w:rPr>
              <w:t xml:space="preserve"> </w:t>
            </w:r>
            <w:r w:rsidRPr="00834C98">
              <w:rPr>
                <w:rFonts w:ascii="Times New Roman" w:hAnsi="Times New Roman" w:cs="Times New Roman"/>
                <w:b w:val="0"/>
                <w:color w:val="151515"/>
              </w:rPr>
              <w:t>Flu</w:t>
            </w:r>
            <w:r w:rsidR="004D262C">
              <w:rPr>
                <w:rFonts w:ascii="Times New Roman" w:hAnsi="Times New Roman" w:cs="Times New Roman"/>
                <w:b w:val="0"/>
                <w:color w:val="151515"/>
              </w:rPr>
              <w:t xml:space="preserve">ke 805 </w:t>
            </w:r>
            <w:r w:rsidRPr="00834C98">
              <w:rPr>
                <w:rFonts w:ascii="Times New Roman" w:hAnsi="Times New Roman" w:cs="Times New Roman"/>
                <w:b w:val="0"/>
                <w:color w:val="151515"/>
              </w:rPr>
              <w:t>FC</w:t>
            </w:r>
            <w:r w:rsidR="004D262C">
              <w:rPr>
                <w:rFonts w:ascii="Times New Roman" w:hAnsi="Times New Roman" w:cs="Times New Roman"/>
                <w:b w:val="0"/>
                <w:color w:val="151515"/>
              </w:rPr>
              <w:t xml:space="preserve"> </w:t>
            </w:r>
            <w:r w:rsidRPr="00834C98">
              <w:rPr>
                <w:rFonts w:ascii="Times New Roman" w:hAnsi="Times New Roman" w:cs="Times New Roman"/>
                <w:b w:val="0"/>
                <w:color w:val="auto"/>
                <w:sz w:val="24"/>
                <w:szCs w:val="22"/>
                <w:shd w:val="clear" w:color="auto" w:fill="FFFFFF"/>
              </w:rPr>
              <w:t>bežično poveziv mjerač vibracija</w:t>
            </w:r>
            <w:r w:rsidRPr="00834C98">
              <w:rPr>
                <w:rFonts w:ascii="Times New Roman" w:hAnsi="Times New Roman" w:cs="Times New Roman"/>
                <w:b w:val="0"/>
                <w:color w:val="auto"/>
                <w:sz w:val="28"/>
              </w:rPr>
              <w:t xml:space="preserve"> </w:t>
            </w:r>
            <w:r w:rsidRPr="00834C98">
              <w:rPr>
                <w:rFonts w:ascii="Times New Roman" w:hAnsi="Times New Roman"/>
                <w:b w:val="0"/>
                <w:color w:val="auto"/>
                <w:sz w:val="24"/>
                <w:szCs w:val="24"/>
              </w:rPr>
              <w:t>[4]</w:t>
            </w:r>
          </w:p>
          <w:p w:rsidR="005B2911" w:rsidRPr="00834C98" w:rsidRDefault="005B2911" w:rsidP="00E92879">
            <w:pPr>
              <w:spacing w:after="120"/>
              <w:jc w:val="both"/>
              <w:rPr>
                <w:rFonts w:ascii="Times New Roman" w:hAnsi="Times New Roman"/>
                <w:sz w:val="24"/>
                <w:szCs w:val="24"/>
              </w:rPr>
            </w:pPr>
          </w:p>
        </w:tc>
      </w:tr>
    </w:tbl>
    <w:p w:rsidR="00B208FC" w:rsidRPr="00834C98" w:rsidRDefault="00B208FC" w:rsidP="00C63D60">
      <w:pPr>
        <w:spacing w:after="120" w:line="240" w:lineRule="auto"/>
        <w:jc w:val="both"/>
        <w:rPr>
          <w:rFonts w:ascii="Times New Roman" w:hAnsi="Times New Roman"/>
          <w:sz w:val="24"/>
          <w:szCs w:val="24"/>
        </w:rPr>
      </w:pPr>
    </w:p>
    <w:p w:rsidR="00155EB6" w:rsidRPr="00834C98" w:rsidRDefault="00155EB6" w:rsidP="0098593E">
      <w:pPr>
        <w:pStyle w:val="ListParagraph"/>
        <w:numPr>
          <w:ilvl w:val="0"/>
          <w:numId w:val="1"/>
        </w:numPr>
        <w:spacing w:after="120"/>
        <w:jc w:val="both"/>
        <w:rPr>
          <w:rFonts w:ascii="Times New Roman" w:hAnsi="Times New Roman"/>
        </w:rPr>
      </w:pPr>
      <w:r w:rsidRPr="00834C98">
        <w:rPr>
          <w:rFonts w:ascii="Times New Roman" w:hAnsi="Times New Roman"/>
          <w:b/>
          <w:sz w:val="28"/>
          <w:szCs w:val="28"/>
        </w:rPr>
        <w:lastRenderedPageBreak/>
        <w:t>Mjerni lanac za mjerenje vibracija</w:t>
      </w:r>
    </w:p>
    <w:p w:rsidR="00155EB6" w:rsidRPr="00834C98" w:rsidRDefault="00155EB6" w:rsidP="00155EB6">
      <w:pPr>
        <w:spacing w:after="120"/>
        <w:jc w:val="both"/>
        <w:rPr>
          <w:rFonts w:ascii="Times New Roman" w:hAnsi="Times New Roman"/>
          <w:sz w:val="24"/>
          <w:szCs w:val="24"/>
        </w:rPr>
      </w:pPr>
      <w:r w:rsidRPr="00834C98">
        <w:rPr>
          <w:rFonts w:ascii="Times New Roman" w:hAnsi="Times New Roman"/>
          <w:sz w:val="24"/>
          <w:szCs w:val="24"/>
        </w:rPr>
        <w:t>Kao i kod svih mjerenja neelektričnih veličina električnim putem i kod mjerenja vibracija postoje tri segmenta:</w:t>
      </w:r>
    </w:p>
    <w:p w:rsidR="00C16753" w:rsidRPr="00834C98" w:rsidRDefault="00155EB6" w:rsidP="004819E6">
      <w:pPr>
        <w:pStyle w:val="ListParagraph"/>
        <w:numPr>
          <w:ilvl w:val="0"/>
          <w:numId w:val="3"/>
        </w:numPr>
        <w:spacing w:after="120" w:line="240" w:lineRule="auto"/>
        <w:jc w:val="both"/>
        <w:rPr>
          <w:rFonts w:ascii="Times New Roman" w:hAnsi="Times New Roman"/>
          <w:sz w:val="24"/>
          <w:szCs w:val="24"/>
        </w:rPr>
      </w:pPr>
      <w:r w:rsidRPr="00834C98">
        <w:rPr>
          <w:rFonts w:ascii="Times New Roman" w:hAnsi="Times New Roman"/>
          <w:sz w:val="24"/>
          <w:szCs w:val="24"/>
        </w:rPr>
        <w:t>Detekcije, odnosno mjerenja vibracija koje se obnavlja pomocu uređaja koji neelktričnu veličinu pretvaraju u električni signal, Signal se može na odgovarajući način pretvarati, filtrirati i registrirati</w:t>
      </w:r>
    </w:p>
    <w:p w:rsidR="00155EB6" w:rsidRPr="00834C98" w:rsidRDefault="00155EB6" w:rsidP="004819E6">
      <w:pPr>
        <w:pStyle w:val="ListParagraph"/>
        <w:numPr>
          <w:ilvl w:val="0"/>
          <w:numId w:val="3"/>
        </w:numPr>
        <w:spacing w:after="120" w:line="240" w:lineRule="auto"/>
        <w:jc w:val="both"/>
        <w:rPr>
          <w:rFonts w:ascii="Times New Roman" w:hAnsi="Times New Roman"/>
          <w:sz w:val="24"/>
          <w:szCs w:val="24"/>
        </w:rPr>
      </w:pPr>
      <w:r w:rsidRPr="00834C98">
        <w:rPr>
          <w:rFonts w:ascii="Times New Roman" w:hAnsi="Times New Roman"/>
          <w:sz w:val="24"/>
          <w:szCs w:val="24"/>
        </w:rPr>
        <w:t xml:space="preserve">Analize , koja predstavlja identfikaciju uzroka koji dovode do pojave vibracija, bilo u </w:t>
      </w:r>
      <w:r w:rsidR="00C16753" w:rsidRPr="00834C98">
        <w:rPr>
          <w:rFonts w:ascii="Times New Roman" w:hAnsi="Times New Roman"/>
          <w:sz w:val="24"/>
          <w:szCs w:val="24"/>
        </w:rPr>
        <w:t xml:space="preserve">  </w:t>
      </w:r>
      <w:r w:rsidRPr="00834C98">
        <w:rPr>
          <w:rFonts w:ascii="Times New Roman" w:hAnsi="Times New Roman"/>
          <w:sz w:val="24"/>
          <w:szCs w:val="24"/>
        </w:rPr>
        <w:t>vremenskom ili frekventnom domenu</w:t>
      </w:r>
    </w:p>
    <w:p w:rsidR="00155EB6" w:rsidRPr="00834C98" w:rsidRDefault="00155EB6" w:rsidP="004819E6">
      <w:pPr>
        <w:pStyle w:val="ListParagraph"/>
        <w:numPr>
          <w:ilvl w:val="0"/>
          <w:numId w:val="3"/>
        </w:numPr>
        <w:spacing w:after="120" w:line="240" w:lineRule="auto"/>
        <w:jc w:val="both"/>
        <w:rPr>
          <w:rFonts w:ascii="Times New Roman" w:hAnsi="Times New Roman"/>
          <w:sz w:val="24"/>
          <w:szCs w:val="24"/>
        </w:rPr>
      </w:pPr>
      <w:r w:rsidRPr="00834C98">
        <w:rPr>
          <w:rFonts w:ascii="Times New Roman" w:hAnsi="Times New Roman"/>
          <w:sz w:val="24"/>
          <w:szCs w:val="24"/>
        </w:rPr>
        <w:t>Intervencije, koja podrazumijeva radnje koje treba obaviti da se uklone postojeći uzroci koji su doveli do pojave vibracija</w:t>
      </w:r>
    </w:p>
    <w:p w:rsidR="00155EB6" w:rsidRPr="00834C98" w:rsidRDefault="00155EB6" w:rsidP="003B4902">
      <w:pPr>
        <w:spacing w:after="120" w:line="240" w:lineRule="auto"/>
        <w:rPr>
          <w:rFonts w:ascii="Times New Roman" w:hAnsi="Times New Roman"/>
          <w:sz w:val="24"/>
          <w:szCs w:val="24"/>
        </w:rPr>
      </w:pPr>
      <w:r w:rsidRPr="00834C98">
        <w:rPr>
          <w:rFonts w:ascii="Times New Roman" w:hAnsi="Times New Roman"/>
          <w:noProof/>
          <w:sz w:val="24"/>
          <w:szCs w:val="24"/>
          <w:lang w:eastAsia="bs-Latn-BA"/>
        </w:rPr>
        <w:drawing>
          <wp:inline distT="0" distB="0" distL="0" distR="0">
            <wp:extent cx="5534025" cy="2362200"/>
            <wp:effectExtent l="19050" t="0" r="9525"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534025" cy="2362200"/>
                    </a:xfrm>
                    <a:prstGeom prst="rect">
                      <a:avLst/>
                    </a:prstGeom>
                    <a:noFill/>
                    <a:ln w="9525">
                      <a:noFill/>
                      <a:miter lim="800000"/>
                      <a:headEnd/>
                      <a:tailEnd/>
                    </a:ln>
                  </pic:spPr>
                </pic:pic>
              </a:graphicData>
            </a:graphic>
          </wp:inline>
        </w:drawing>
      </w:r>
    </w:p>
    <w:p w:rsidR="00155EB6" w:rsidRPr="00834C98" w:rsidRDefault="00155EB6" w:rsidP="003B4902">
      <w:pPr>
        <w:ind w:left="720" w:firstLine="720"/>
        <w:jc w:val="both"/>
        <w:rPr>
          <w:rFonts w:ascii="Times New Roman" w:hAnsi="Times New Roman"/>
          <w:b/>
          <w:sz w:val="24"/>
          <w:szCs w:val="24"/>
        </w:rPr>
      </w:pPr>
      <w:r w:rsidRPr="00834C98">
        <w:rPr>
          <w:rFonts w:ascii="Times New Roman" w:hAnsi="Times New Roman"/>
          <w:sz w:val="24"/>
          <w:szCs w:val="24"/>
        </w:rPr>
        <w:t xml:space="preserve">Slika </w:t>
      </w:r>
      <w:r w:rsidR="00ED1FDC" w:rsidRPr="00834C98">
        <w:rPr>
          <w:rFonts w:ascii="Times New Roman" w:hAnsi="Times New Roman"/>
          <w:sz w:val="24"/>
          <w:szCs w:val="24"/>
        </w:rPr>
        <w:t>5.</w:t>
      </w:r>
      <w:r w:rsidRPr="00834C98">
        <w:rPr>
          <w:rFonts w:ascii="Times New Roman" w:hAnsi="Times New Roman"/>
          <w:sz w:val="24"/>
          <w:szCs w:val="24"/>
        </w:rPr>
        <w:t xml:space="preserve">  Prikazana šema mjernog lanca za mjerenje vibracija. [</w:t>
      </w:r>
      <w:r w:rsidR="00ED1FDC" w:rsidRPr="00834C98">
        <w:rPr>
          <w:rFonts w:ascii="Times New Roman" w:hAnsi="Times New Roman"/>
          <w:sz w:val="24"/>
          <w:szCs w:val="24"/>
        </w:rPr>
        <w:t>5</w:t>
      </w:r>
      <w:r w:rsidRPr="00834C98">
        <w:rPr>
          <w:rFonts w:ascii="Times New Roman" w:hAnsi="Times New Roman"/>
          <w:sz w:val="24"/>
          <w:szCs w:val="24"/>
        </w:rPr>
        <w:t>]</w:t>
      </w:r>
    </w:p>
    <w:p w:rsidR="00155EB6" w:rsidRPr="00834C98" w:rsidRDefault="00155EB6" w:rsidP="003B4902">
      <w:pPr>
        <w:spacing w:after="120" w:line="240" w:lineRule="auto"/>
        <w:jc w:val="both"/>
        <w:rPr>
          <w:rFonts w:ascii="Times New Roman" w:hAnsi="Times New Roman"/>
          <w:sz w:val="24"/>
          <w:szCs w:val="24"/>
        </w:rPr>
      </w:pPr>
    </w:p>
    <w:p w:rsidR="00155EB6" w:rsidRPr="00834C98" w:rsidRDefault="00155EB6" w:rsidP="00945048">
      <w:pPr>
        <w:jc w:val="both"/>
        <w:rPr>
          <w:rFonts w:ascii="Times New Roman" w:hAnsi="Times New Roman"/>
          <w:sz w:val="24"/>
          <w:szCs w:val="24"/>
        </w:rPr>
      </w:pPr>
      <w:r w:rsidRPr="00834C98">
        <w:rPr>
          <w:rFonts w:ascii="Times New Roman" w:hAnsi="Times New Roman"/>
          <w:sz w:val="24"/>
          <w:szCs w:val="24"/>
        </w:rPr>
        <w:t>Prvi u mjernom lancu uređaja za mjerenje vibracija je pretvarač koji vibracije pretvara u odgov</w:t>
      </w:r>
      <w:r w:rsidR="003B4902" w:rsidRPr="00834C98">
        <w:rPr>
          <w:rFonts w:ascii="Times New Roman" w:hAnsi="Times New Roman"/>
          <w:sz w:val="24"/>
          <w:szCs w:val="24"/>
        </w:rPr>
        <w:t>a</w:t>
      </w:r>
      <w:r w:rsidRPr="00834C98">
        <w:rPr>
          <w:rFonts w:ascii="Times New Roman" w:hAnsi="Times New Roman"/>
          <w:sz w:val="24"/>
          <w:szCs w:val="24"/>
        </w:rPr>
        <w:t>rajući električni signal. Detektor vibracija ili akcelerometar mož</w:t>
      </w:r>
      <w:r w:rsidR="00386B47" w:rsidRPr="00834C98">
        <w:rPr>
          <w:rFonts w:ascii="Times New Roman" w:hAnsi="Times New Roman"/>
          <w:sz w:val="24"/>
          <w:szCs w:val="24"/>
        </w:rPr>
        <w:t>e biti sistem od više dijelova(</w:t>
      </w:r>
      <w:r w:rsidRPr="00834C98">
        <w:rPr>
          <w:rFonts w:ascii="Times New Roman" w:hAnsi="Times New Roman"/>
          <w:sz w:val="24"/>
          <w:szCs w:val="24"/>
        </w:rPr>
        <w:t>integrator, diferencijator).</w:t>
      </w:r>
    </w:p>
    <w:p w:rsidR="00945048" w:rsidRPr="00834C98" w:rsidRDefault="003B4902" w:rsidP="00945048">
      <w:pPr>
        <w:pStyle w:val="NoSpacing"/>
        <w:jc w:val="both"/>
        <w:rPr>
          <w:rFonts w:ascii="Times New Roman" w:hAnsi="Times New Roman" w:cs="Times New Roman"/>
          <w:b/>
          <w:sz w:val="24"/>
          <w:lang w:val="bs-Latn-BA"/>
        </w:rPr>
      </w:pPr>
      <w:r w:rsidRPr="00834C98">
        <w:rPr>
          <w:rFonts w:ascii="Times New Roman" w:hAnsi="Times New Roman" w:cs="Times New Roman"/>
          <w:b/>
          <w:sz w:val="24"/>
          <w:lang w:val="bs-Latn-BA"/>
        </w:rPr>
        <w:t>Mjerni pretvarači vibracija</w:t>
      </w:r>
    </w:p>
    <w:p w:rsidR="00945048" w:rsidRPr="00834C98" w:rsidRDefault="00945048" w:rsidP="00945048">
      <w:pPr>
        <w:pStyle w:val="NoSpacing"/>
        <w:jc w:val="both"/>
        <w:rPr>
          <w:rFonts w:ascii="Times New Roman" w:hAnsi="Times New Roman" w:cs="Times New Roman"/>
          <w:b/>
          <w:sz w:val="24"/>
          <w:lang w:val="bs-Latn-BA"/>
        </w:rPr>
      </w:pPr>
    </w:p>
    <w:p w:rsidR="003B4902" w:rsidRPr="00834C98" w:rsidRDefault="003B4902" w:rsidP="00945048">
      <w:pPr>
        <w:pStyle w:val="NoSpacing"/>
        <w:jc w:val="both"/>
        <w:rPr>
          <w:rFonts w:ascii="Times New Roman" w:hAnsi="Times New Roman" w:cs="Times New Roman"/>
          <w:b/>
          <w:sz w:val="24"/>
          <w:lang w:val="bs-Latn-BA"/>
        </w:rPr>
      </w:pPr>
      <w:r w:rsidRPr="00834C98">
        <w:rPr>
          <w:rFonts w:ascii="Times New Roman" w:hAnsi="Times New Roman" w:cs="Times New Roman"/>
          <w:sz w:val="24"/>
          <w:lang w:val="bs-Latn-BA"/>
        </w:rPr>
        <w:t>Mjerenje mehaničkih translatornih i rotacionih vibracija vrši se pomoću senzora koji se mogu podijeliti na:</w:t>
      </w:r>
    </w:p>
    <w:p w:rsidR="003B4902"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 xml:space="preserve">pretvarače za mjerenje sile i veličine pomjeranja, </w:t>
      </w:r>
    </w:p>
    <w:p w:rsidR="00945048"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pretvarače za mjerenje translatornih i r</w:t>
      </w:r>
      <w:r w:rsidR="00945048" w:rsidRPr="00834C98">
        <w:rPr>
          <w:rFonts w:ascii="Times New Roman" w:hAnsi="Times New Roman" w:cs="Times New Roman"/>
          <w:sz w:val="24"/>
          <w:lang w:val="bs-Latn-BA"/>
        </w:rPr>
        <w:t xml:space="preserve">otacionih veličina pomjeranja, </w:t>
      </w:r>
    </w:p>
    <w:p w:rsidR="00945048"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 xml:space="preserve"> kontakt</w:t>
      </w:r>
      <w:r w:rsidR="00945048" w:rsidRPr="00834C98">
        <w:rPr>
          <w:rFonts w:ascii="Times New Roman" w:hAnsi="Times New Roman" w:cs="Times New Roman"/>
          <w:sz w:val="24"/>
          <w:lang w:val="bs-Latn-BA"/>
        </w:rPr>
        <w:t xml:space="preserve">ne i bezkontaktne pretvarače. </w:t>
      </w:r>
    </w:p>
    <w:p w:rsidR="00945048"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pretvarače za apsolutno i relativ</w:t>
      </w:r>
      <w:r w:rsidR="00945048" w:rsidRPr="00834C98">
        <w:rPr>
          <w:rFonts w:ascii="Times New Roman" w:hAnsi="Times New Roman" w:cs="Times New Roman"/>
          <w:sz w:val="24"/>
          <w:lang w:val="bs-Latn-BA"/>
        </w:rPr>
        <w:t xml:space="preserve">no mjerenje, </w:t>
      </w:r>
    </w:p>
    <w:p w:rsidR="00945048"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meh</w:t>
      </w:r>
      <w:r w:rsidR="00945048" w:rsidRPr="00834C98">
        <w:rPr>
          <w:rFonts w:ascii="Times New Roman" w:hAnsi="Times New Roman" w:cs="Times New Roman"/>
          <w:sz w:val="24"/>
          <w:lang w:val="bs-Latn-BA"/>
        </w:rPr>
        <w:t xml:space="preserve">aničke i električne pretvarače </w:t>
      </w:r>
    </w:p>
    <w:p w:rsidR="00945048" w:rsidRPr="00834C98" w:rsidRDefault="003B4902" w:rsidP="004819E6">
      <w:pPr>
        <w:pStyle w:val="NoSpacing"/>
        <w:numPr>
          <w:ilvl w:val="0"/>
          <w:numId w:val="17"/>
        </w:numPr>
        <w:jc w:val="both"/>
        <w:rPr>
          <w:rFonts w:ascii="Times New Roman" w:hAnsi="Times New Roman" w:cs="Times New Roman"/>
          <w:b/>
          <w:sz w:val="24"/>
          <w:lang w:val="bs-Latn-BA"/>
        </w:rPr>
      </w:pPr>
      <w:r w:rsidRPr="00834C98">
        <w:rPr>
          <w:rFonts w:ascii="Times New Roman" w:hAnsi="Times New Roman" w:cs="Times New Roman"/>
          <w:sz w:val="24"/>
          <w:lang w:val="bs-Latn-BA"/>
        </w:rPr>
        <w:t xml:space="preserve"> aktivne i pasivne pretvarače. </w:t>
      </w:r>
    </w:p>
    <w:p w:rsidR="00945048" w:rsidRPr="00834C98" w:rsidRDefault="003B4902" w:rsidP="00945048">
      <w:pPr>
        <w:pStyle w:val="NoSpacing"/>
        <w:jc w:val="both"/>
        <w:rPr>
          <w:rFonts w:ascii="Times New Roman" w:hAnsi="Times New Roman" w:cs="Times New Roman"/>
          <w:sz w:val="24"/>
          <w:lang w:val="bs-Latn-BA"/>
        </w:rPr>
      </w:pPr>
      <w:r w:rsidRPr="00834C98">
        <w:rPr>
          <w:rFonts w:ascii="Times New Roman" w:hAnsi="Times New Roman" w:cs="Times New Roman"/>
          <w:sz w:val="24"/>
          <w:lang w:val="bs-Latn-BA"/>
        </w:rPr>
        <w:t>Prema principu rada pretvarači koji se koriste u uređaji</w:t>
      </w:r>
      <w:r w:rsidR="00945048" w:rsidRPr="00834C98">
        <w:rPr>
          <w:rFonts w:ascii="Times New Roman" w:hAnsi="Times New Roman" w:cs="Times New Roman"/>
          <w:sz w:val="24"/>
          <w:lang w:val="bs-Latn-BA"/>
        </w:rPr>
        <w:t xml:space="preserve">ma za mjerenje vibracija biti: </w:t>
      </w:r>
    </w:p>
    <w:p w:rsidR="00945048" w:rsidRPr="00834C98" w:rsidRDefault="00945048"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 xml:space="preserve"> induktivni, </w:t>
      </w:r>
    </w:p>
    <w:p w:rsidR="00945048" w:rsidRPr="00834C98" w:rsidRDefault="00945048"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 xml:space="preserve"> kapacitivni, </w:t>
      </w:r>
    </w:p>
    <w:p w:rsidR="00945048" w:rsidRPr="00834C98" w:rsidRDefault="00945048"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 xml:space="preserve">piezoelektrični, </w:t>
      </w:r>
    </w:p>
    <w:p w:rsidR="00945048" w:rsidRPr="00834C98" w:rsidRDefault="00945048"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lastRenderedPageBreak/>
        <w:t xml:space="preserve">elektromagnetni, </w:t>
      </w:r>
    </w:p>
    <w:p w:rsidR="00945048" w:rsidRPr="00834C98" w:rsidRDefault="00945048"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 xml:space="preserve">seizmički, </w:t>
      </w:r>
    </w:p>
    <w:p w:rsidR="00945048" w:rsidRPr="00834C98" w:rsidRDefault="003B4902"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polupr</w:t>
      </w:r>
      <w:r w:rsidR="00945048" w:rsidRPr="00834C98">
        <w:rPr>
          <w:rFonts w:ascii="Times New Roman" w:hAnsi="Times New Roman" w:cs="Times New Roman"/>
          <w:sz w:val="24"/>
          <w:lang w:val="bs-Latn-BA"/>
        </w:rPr>
        <w:t xml:space="preserve">ovodnički i </w:t>
      </w:r>
    </w:p>
    <w:p w:rsidR="003B4902" w:rsidRPr="00834C98" w:rsidRDefault="003B4902" w:rsidP="004819E6">
      <w:pPr>
        <w:pStyle w:val="NoSpacing"/>
        <w:numPr>
          <w:ilvl w:val="0"/>
          <w:numId w:val="17"/>
        </w:numPr>
        <w:jc w:val="both"/>
        <w:rPr>
          <w:rFonts w:ascii="Times New Roman" w:hAnsi="Times New Roman" w:cs="Times New Roman"/>
          <w:sz w:val="24"/>
          <w:lang w:val="bs-Latn-BA"/>
        </w:rPr>
      </w:pPr>
      <w:r w:rsidRPr="00834C98">
        <w:rPr>
          <w:rFonts w:ascii="Times New Roman" w:hAnsi="Times New Roman" w:cs="Times New Roman"/>
          <w:sz w:val="24"/>
          <w:lang w:val="bs-Latn-BA"/>
        </w:rPr>
        <w:t>pretvarač koji radi na principu vrtložnih struja.</w:t>
      </w:r>
    </w:p>
    <w:p w:rsidR="00945048" w:rsidRPr="00834C98" w:rsidRDefault="00945048" w:rsidP="00945048">
      <w:pPr>
        <w:pStyle w:val="NoSpacing"/>
        <w:jc w:val="both"/>
        <w:rPr>
          <w:rFonts w:ascii="Times New Roman" w:hAnsi="Times New Roman" w:cs="Times New Roman"/>
          <w:sz w:val="24"/>
          <w:lang w:val="bs-Latn-BA"/>
        </w:rPr>
      </w:pPr>
    </w:p>
    <w:p w:rsidR="00945048" w:rsidRDefault="00945048" w:rsidP="00945048">
      <w:pPr>
        <w:pStyle w:val="NoSpacing"/>
        <w:jc w:val="both"/>
        <w:rPr>
          <w:rFonts w:ascii="Times New Roman" w:hAnsi="Times New Roman" w:cs="Times New Roman"/>
          <w:b/>
          <w:sz w:val="24"/>
          <w:lang w:val="bs-Latn-BA"/>
        </w:rPr>
      </w:pPr>
      <w:r w:rsidRPr="00834C98">
        <w:rPr>
          <w:rFonts w:ascii="Times New Roman" w:hAnsi="Times New Roman" w:cs="Times New Roman"/>
          <w:b/>
          <w:sz w:val="24"/>
          <w:lang w:val="bs-Latn-BA"/>
        </w:rPr>
        <w:t xml:space="preserve">Frekventna analiza </w:t>
      </w:r>
    </w:p>
    <w:p w:rsidR="004D262C" w:rsidRPr="00834C98" w:rsidRDefault="004D262C" w:rsidP="00945048">
      <w:pPr>
        <w:pStyle w:val="NoSpacing"/>
        <w:jc w:val="both"/>
        <w:rPr>
          <w:lang w:val="bs-Latn-BA"/>
        </w:rPr>
      </w:pPr>
    </w:p>
    <w:p w:rsidR="00945048" w:rsidRPr="00834C98" w:rsidRDefault="00945048" w:rsidP="00945048">
      <w:pPr>
        <w:pStyle w:val="NoSpacing"/>
        <w:jc w:val="both"/>
        <w:rPr>
          <w:rFonts w:ascii="Times New Roman" w:hAnsi="Times New Roman" w:cs="Times New Roman"/>
          <w:sz w:val="24"/>
          <w:szCs w:val="24"/>
          <w:lang w:val="bs-Latn-BA"/>
        </w:rPr>
      </w:pPr>
      <w:r w:rsidRPr="00834C98">
        <w:rPr>
          <w:rFonts w:ascii="Times New Roman" w:hAnsi="Times New Roman" w:cs="Times New Roman"/>
          <w:sz w:val="24"/>
          <w:lang w:val="bs-Latn-BA"/>
        </w:rPr>
        <w:t>U cilju utvrđivanja izvora vibracija potrebno je osim određivanja ukupnog nivoa vibracija izvršiti i separaciju po frekvencijama. Taj postupak zove se frekventna analiza, a rezultat predstavlja frekventni spektar. To se postiže filtriranjem signala vremenskog zapisa vibracija na instrumentu koji se zove analizator</w:t>
      </w:r>
      <w:r w:rsidRPr="00834C98">
        <w:rPr>
          <w:rFonts w:ascii="Times New Roman" w:hAnsi="Times New Roman" w:cs="Times New Roman"/>
          <w:sz w:val="24"/>
          <w:szCs w:val="24"/>
          <w:lang w:val="bs-Latn-BA"/>
        </w:rPr>
        <w:t xml:space="preserve">. Frekventna analiza je postupak kojim se složena vremenska funkcija razlaže na pojedine frekventne komponente. Grafički prikaz vibracija u funkciji frekvencija zove se frekventni spektar ili spektar. Snimljeni spektar sadrži u sebi cijelo stanje ispitivane mašine uključujući geometrijsku tačnost i kvalitet montaže. </w:t>
      </w:r>
    </w:p>
    <w:p w:rsidR="00945048" w:rsidRPr="00834C98" w:rsidRDefault="00945048" w:rsidP="00945048">
      <w:pPr>
        <w:pStyle w:val="NoSpacing"/>
        <w:jc w:val="both"/>
        <w:rPr>
          <w:rFonts w:ascii="Times New Roman" w:hAnsi="Times New Roman" w:cs="Times New Roman"/>
          <w:sz w:val="24"/>
          <w:szCs w:val="24"/>
          <w:lang w:val="bs-Latn-BA"/>
        </w:rPr>
      </w:pPr>
    </w:p>
    <w:p w:rsidR="00945048" w:rsidRPr="00834C98" w:rsidRDefault="006235A4" w:rsidP="006235A4">
      <w:pPr>
        <w:pStyle w:val="NoSpacing"/>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 xml:space="preserve">                           </w:t>
      </w:r>
      <w:r w:rsidR="00945048" w:rsidRPr="00834C98">
        <w:rPr>
          <w:rFonts w:ascii="Times New Roman" w:hAnsi="Times New Roman" w:cs="Times New Roman"/>
          <w:noProof/>
          <w:sz w:val="24"/>
          <w:szCs w:val="24"/>
          <w:lang w:val="bs-Latn-BA" w:eastAsia="bs-Latn-BA"/>
        </w:rPr>
        <w:drawing>
          <wp:inline distT="0" distB="0" distL="0" distR="0">
            <wp:extent cx="2828925" cy="31527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2828925" cy="3152775"/>
                    </a:xfrm>
                    <a:prstGeom prst="rect">
                      <a:avLst/>
                    </a:prstGeom>
                    <a:noFill/>
                    <a:ln w="9525">
                      <a:noFill/>
                      <a:miter lim="800000"/>
                      <a:headEnd/>
                      <a:tailEnd/>
                    </a:ln>
                  </pic:spPr>
                </pic:pic>
              </a:graphicData>
            </a:graphic>
          </wp:inline>
        </w:drawing>
      </w:r>
    </w:p>
    <w:p w:rsidR="006235A4" w:rsidRPr="00834C98" w:rsidRDefault="006235A4" w:rsidP="006235A4">
      <w:pPr>
        <w:ind w:firstLine="720"/>
        <w:jc w:val="both"/>
        <w:rPr>
          <w:rFonts w:ascii="Times New Roman" w:hAnsi="Times New Roman"/>
          <w:sz w:val="24"/>
          <w:szCs w:val="24"/>
        </w:rPr>
      </w:pPr>
      <w:r w:rsidRPr="00834C98">
        <w:rPr>
          <w:rFonts w:ascii="Times New Roman" w:hAnsi="Times New Roman"/>
          <w:sz w:val="24"/>
          <w:szCs w:val="24"/>
        </w:rPr>
        <w:t xml:space="preserve">Slika 6.  </w:t>
      </w:r>
      <w:r w:rsidRPr="00834C98">
        <w:rPr>
          <w:rFonts w:ascii="Times New Roman" w:hAnsi="Times New Roman" w:cs="Times New Roman"/>
          <w:sz w:val="24"/>
        </w:rPr>
        <w:t>Prikaz karakterističnih signala u vremenskom i frekventnom domenu</w:t>
      </w:r>
      <w:r w:rsidRPr="00834C98">
        <w:rPr>
          <w:rFonts w:ascii="Times New Roman" w:hAnsi="Times New Roman"/>
          <w:sz w:val="24"/>
          <w:szCs w:val="24"/>
        </w:rPr>
        <w:t>. [6]</w:t>
      </w:r>
    </w:p>
    <w:p w:rsidR="004D262C" w:rsidRDefault="004D262C" w:rsidP="006235A4">
      <w:pPr>
        <w:jc w:val="both"/>
        <w:rPr>
          <w:rFonts w:ascii="Times New Roman" w:hAnsi="Times New Roman" w:cs="Times New Roman"/>
          <w:sz w:val="24"/>
          <w:szCs w:val="24"/>
        </w:rPr>
      </w:pPr>
    </w:p>
    <w:p w:rsidR="006235A4" w:rsidRPr="00834C98" w:rsidRDefault="006235A4" w:rsidP="006235A4">
      <w:pPr>
        <w:jc w:val="both"/>
        <w:rPr>
          <w:rFonts w:ascii="Times New Roman" w:hAnsi="Times New Roman" w:cs="Times New Roman"/>
          <w:sz w:val="24"/>
          <w:szCs w:val="24"/>
        </w:rPr>
      </w:pPr>
      <w:r w:rsidRPr="00834C98">
        <w:rPr>
          <w:rFonts w:ascii="Times New Roman" w:hAnsi="Times New Roman" w:cs="Times New Roman"/>
          <w:sz w:val="24"/>
          <w:szCs w:val="24"/>
        </w:rPr>
        <w:t xml:space="preserve">Vrijednost dobivenih rezultata mjerenja zavisi od: </w:t>
      </w:r>
    </w:p>
    <w:p w:rsidR="006235A4" w:rsidRPr="00834C98" w:rsidRDefault="006235A4" w:rsidP="004819E6">
      <w:pPr>
        <w:pStyle w:val="ListParagraph"/>
        <w:numPr>
          <w:ilvl w:val="0"/>
          <w:numId w:val="18"/>
        </w:numPr>
        <w:jc w:val="both"/>
        <w:rPr>
          <w:rFonts w:ascii="Times New Roman" w:hAnsi="Times New Roman"/>
          <w:sz w:val="24"/>
          <w:szCs w:val="24"/>
        </w:rPr>
      </w:pPr>
      <w:r w:rsidRPr="00834C98">
        <w:rPr>
          <w:rFonts w:ascii="Times New Roman" w:hAnsi="Times New Roman"/>
          <w:sz w:val="24"/>
          <w:szCs w:val="24"/>
        </w:rPr>
        <w:t xml:space="preserve">izabrane metode, </w:t>
      </w:r>
    </w:p>
    <w:p w:rsidR="006235A4" w:rsidRPr="00834C98" w:rsidRDefault="006235A4" w:rsidP="004819E6">
      <w:pPr>
        <w:pStyle w:val="ListParagraph"/>
        <w:numPr>
          <w:ilvl w:val="0"/>
          <w:numId w:val="18"/>
        </w:numPr>
        <w:jc w:val="both"/>
        <w:rPr>
          <w:rFonts w:ascii="Times New Roman" w:hAnsi="Times New Roman"/>
          <w:sz w:val="24"/>
          <w:szCs w:val="24"/>
        </w:rPr>
      </w:pPr>
      <w:r w:rsidRPr="00834C98">
        <w:rPr>
          <w:rFonts w:ascii="Times New Roman" w:hAnsi="Times New Roman"/>
          <w:sz w:val="24"/>
          <w:szCs w:val="24"/>
        </w:rPr>
        <w:t xml:space="preserve">korištene opreme, </w:t>
      </w:r>
    </w:p>
    <w:p w:rsidR="006235A4" w:rsidRPr="00834C98" w:rsidRDefault="006235A4" w:rsidP="004819E6">
      <w:pPr>
        <w:pStyle w:val="ListParagraph"/>
        <w:numPr>
          <w:ilvl w:val="0"/>
          <w:numId w:val="18"/>
        </w:numPr>
        <w:jc w:val="both"/>
        <w:rPr>
          <w:rFonts w:ascii="Times New Roman" w:hAnsi="Times New Roman"/>
          <w:sz w:val="24"/>
          <w:szCs w:val="24"/>
        </w:rPr>
      </w:pPr>
      <w:r w:rsidRPr="00834C98">
        <w:rPr>
          <w:rFonts w:ascii="Times New Roman" w:hAnsi="Times New Roman"/>
          <w:sz w:val="24"/>
          <w:szCs w:val="24"/>
        </w:rPr>
        <w:t xml:space="preserve">izbora i broja mjernih mjesta, </w:t>
      </w:r>
    </w:p>
    <w:p w:rsidR="006235A4" w:rsidRPr="00834C98" w:rsidRDefault="006235A4" w:rsidP="004819E6">
      <w:pPr>
        <w:pStyle w:val="ListParagraph"/>
        <w:numPr>
          <w:ilvl w:val="0"/>
          <w:numId w:val="18"/>
        </w:numPr>
        <w:jc w:val="both"/>
        <w:rPr>
          <w:rFonts w:ascii="Times New Roman" w:hAnsi="Times New Roman"/>
          <w:sz w:val="24"/>
          <w:szCs w:val="24"/>
        </w:rPr>
      </w:pPr>
      <w:r w:rsidRPr="00834C98">
        <w:rPr>
          <w:rFonts w:ascii="Times New Roman" w:hAnsi="Times New Roman"/>
          <w:sz w:val="24"/>
          <w:szCs w:val="24"/>
        </w:rPr>
        <w:t>izbora filtera i još nekih drugih parametara.</w:t>
      </w:r>
    </w:p>
    <w:p w:rsidR="006235A4" w:rsidRPr="004D262C" w:rsidRDefault="006235A4" w:rsidP="004D262C">
      <w:pPr>
        <w:jc w:val="both"/>
        <w:rPr>
          <w:rFonts w:ascii="Times New Roman" w:hAnsi="Times New Roman" w:cs="Times New Roman"/>
          <w:sz w:val="28"/>
          <w:szCs w:val="24"/>
        </w:rPr>
      </w:pPr>
      <w:r w:rsidRPr="00834C98">
        <w:rPr>
          <w:rFonts w:ascii="Times New Roman" w:hAnsi="Times New Roman" w:cs="Times New Roman"/>
          <w:sz w:val="24"/>
        </w:rPr>
        <w:t>Skoro svi instrumenti imaju mogućnost mjerenja amplitude preko nekih drugih veličina stanja: pomijeranja, brzine i ubrzanja. Međutim najčešće se koristi brzina vibracija pošto ona u sebi sadrži linearnu mjeru amplitude i frekvencije.</w:t>
      </w:r>
    </w:p>
    <w:p w:rsidR="004D262C" w:rsidRPr="004D262C" w:rsidRDefault="00C54736" w:rsidP="006235A4">
      <w:pPr>
        <w:pStyle w:val="NoSpacing"/>
        <w:numPr>
          <w:ilvl w:val="0"/>
          <w:numId w:val="1"/>
        </w:numPr>
        <w:jc w:val="both"/>
        <w:rPr>
          <w:rFonts w:ascii="Times New Roman" w:hAnsi="Times New Roman" w:cs="Times New Roman"/>
          <w:sz w:val="24"/>
          <w:szCs w:val="24"/>
          <w:lang w:val="bs-Latn-BA"/>
        </w:rPr>
      </w:pPr>
      <w:r w:rsidRPr="00834C98">
        <w:rPr>
          <w:rFonts w:ascii="Times New Roman" w:hAnsi="Times New Roman"/>
          <w:b/>
          <w:sz w:val="28"/>
          <w:szCs w:val="28"/>
          <w:lang w:val="bs-Latn-BA"/>
        </w:rPr>
        <w:lastRenderedPageBreak/>
        <w:t>Kriteriji za ocjenu dozvoljenih vibracija mašina i uređaja</w:t>
      </w:r>
    </w:p>
    <w:p w:rsidR="00C54736" w:rsidRPr="00834C98" w:rsidRDefault="00C54736" w:rsidP="004D262C">
      <w:pPr>
        <w:pStyle w:val="NoSpacing"/>
        <w:ind w:left="360"/>
        <w:jc w:val="both"/>
        <w:rPr>
          <w:rFonts w:ascii="Times New Roman" w:hAnsi="Times New Roman" w:cs="Times New Roman"/>
          <w:sz w:val="24"/>
          <w:szCs w:val="24"/>
          <w:lang w:val="bs-Latn-BA"/>
        </w:rPr>
      </w:pPr>
      <w:r w:rsidRPr="00834C98">
        <w:rPr>
          <w:rStyle w:val="apple-converted-space"/>
          <w:rFonts w:ascii="Times New Roman" w:hAnsi="Times New Roman"/>
          <w:b/>
          <w:sz w:val="28"/>
          <w:szCs w:val="28"/>
          <w:lang w:val="bs-Latn-BA"/>
        </w:rPr>
        <w:t> </w:t>
      </w:r>
    </w:p>
    <w:p w:rsidR="00C54736" w:rsidRPr="00834C98" w:rsidRDefault="00C54736" w:rsidP="00386B47">
      <w:pPr>
        <w:jc w:val="both"/>
        <w:rPr>
          <w:rFonts w:ascii="Times New Roman" w:hAnsi="Times New Roman" w:cs="Times New Roman"/>
          <w:sz w:val="24"/>
          <w:szCs w:val="24"/>
        </w:rPr>
      </w:pPr>
      <w:r w:rsidRPr="00834C98">
        <w:rPr>
          <w:rFonts w:ascii="Times New Roman" w:hAnsi="Times New Roman" w:cs="Times New Roman"/>
          <w:sz w:val="24"/>
          <w:szCs w:val="24"/>
        </w:rPr>
        <w:t>Svako mjerenje vibracija ima za cilj upoznavanje ili ispitivanje dinamičkog stanja mjernog objekta. U nekim slučajevima kada je u pitanju održavanje vrši se ispitivanje vibracija i nastoje se otkloniti i postojeći rad mašina i uređaja urediti da radi bez vibracija. Mirnoća rada mašina zavisi od intenziteta vibracija i to:</w:t>
      </w:r>
    </w:p>
    <w:p w:rsidR="00C54736" w:rsidRPr="00834C98" w:rsidRDefault="00C54736" w:rsidP="004819E6">
      <w:pPr>
        <w:pStyle w:val="ListParagraph"/>
        <w:numPr>
          <w:ilvl w:val="0"/>
          <w:numId w:val="4"/>
        </w:numPr>
        <w:jc w:val="both"/>
        <w:rPr>
          <w:rFonts w:ascii="Times New Roman" w:hAnsi="Times New Roman"/>
          <w:sz w:val="24"/>
          <w:szCs w:val="24"/>
        </w:rPr>
      </w:pPr>
      <w:r w:rsidRPr="00834C98">
        <w:rPr>
          <w:rFonts w:ascii="Times New Roman" w:hAnsi="Times New Roman"/>
          <w:sz w:val="24"/>
          <w:szCs w:val="24"/>
        </w:rPr>
        <w:t>opterećenje mašine i okolne sredine vezano je sa intenzitetom vibracija,</w:t>
      </w:r>
    </w:p>
    <w:p w:rsidR="00C54736" w:rsidRPr="00834C98" w:rsidRDefault="00C54736" w:rsidP="004819E6">
      <w:pPr>
        <w:pStyle w:val="ListParagraph"/>
        <w:numPr>
          <w:ilvl w:val="0"/>
          <w:numId w:val="4"/>
        </w:numPr>
        <w:jc w:val="both"/>
        <w:rPr>
          <w:rFonts w:ascii="Times New Roman" w:hAnsi="Times New Roman"/>
          <w:sz w:val="24"/>
          <w:szCs w:val="24"/>
        </w:rPr>
      </w:pPr>
      <w:r w:rsidRPr="00834C98">
        <w:rPr>
          <w:rFonts w:ascii="Times New Roman" w:hAnsi="Times New Roman"/>
          <w:sz w:val="24"/>
          <w:szCs w:val="24"/>
        </w:rPr>
        <w:t xml:space="preserve">pouzdanost u radu mašina i uređaja zavisi od nivoa vibracija, </w:t>
      </w:r>
    </w:p>
    <w:p w:rsidR="00C54736" w:rsidRPr="00834C98" w:rsidRDefault="00C54736" w:rsidP="004819E6">
      <w:pPr>
        <w:pStyle w:val="ListParagraph"/>
        <w:numPr>
          <w:ilvl w:val="0"/>
          <w:numId w:val="4"/>
        </w:numPr>
        <w:jc w:val="both"/>
        <w:rPr>
          <w:rFonts w:ascii="Times New Roman" w:hAnsi="Times New Roman"/>
          <w:sz w:val="24"/>
          <w:szCs w:val="24"/>
        </w:rPr>
      </w:pPr>
      <w:r w:rsidRPr="00834C98">
        <w:rPr>
          <w:rFonts w:ascii="Times New Roman" w:hAnsi="Times New Roman"/>
          <w:sz w:val="24"/>
          <w:szCs w:val="24"/>
        </w:rPr>
        <w:t xml:space="preserve">sigurnost pogona zavisi od nivoa vibracija naročito kada je u pitanju rezonanca, </w:t>
      </w:r>
    </w:p>
    <w:p w:rsidR="00C54736" w:rsidRPr="00834C98" w:rsidRDefault="00C54736" w:rsidP="004819E6">
      <w:pPr>
        <w:pStyle w:val="ListParagraph"/>
        <w:numPr>
          <w:ilvl w:val="0"/>
          <w:numId w:val="4"/>
        </w:numPr>
        <w:jc w:val="both"/>
        <w:rPr>
          <w:rFonts w:ascii="Times New Roman" w:hAnsi="Times New Roman"/>
          <w:sz w:val="24"/>
          <w:szCs w:val="24"/>
        </w:rPr>
      </w:pPr>
      <w:r w:rsidRPr="00834C98">
        <w:rPr>
          <w:rFonts w:ascii="Times New Roman" w:hAnsi="Times New Roman"/>
          <w:sz w:val="24"/>
          <w:szCs w:val="24"/>
        </w:rPr>
        <w:t xml:space="preserve">psihološko stanje čovjeka zavisi od vibracija. </w:t>
      </w:r>
    </w:p>
    <w:p w:rsidR="00C54736" w:rsidRPr="00834C98" w:rsidRDefault="00C54736" w:rsidP="00386B47">
      <w:pPr>
        <w:jc w:val="both"/>
        <w:rPr>
          <w:rFonts w:ascii="Times New Roman" w:hAnsi="Times New Roman"/>
          <w:sz w:val="24"/>
          <w:szCs w:val="24"/>
        </w:rPr>
      </w:pPr>
      <w:r w:rsidRPr="00834C98">
        <w:rPr>
          <w:rFonts w:ascii="Times New Roman" w:hAnsi="Times New Roman"/>
          <w:sz w:val="24"/>
          <w:szCs w:val="24"/>
        </w:rPr>
        <w:t xml:space="preserve">U okviru ISO postoji tehnički komitet ISO/TC 108 koji se bavi vibracijama i potresima čiji su zadaci: </w:t>
      </w:r>
    </w:p>
    <w:p w:rsidR="00C16753" w:rsidRPr="00834C98" w:rsidRDefault="00C54736" w:rsidP="004819E6">
      <w:pPr>
        <w:pStyle w:val="NoSpacing"/>
        <w:numPr>
          <w:ilvl w:val="0"/>
          <w:numId w:val="5"/>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pobuđivanje vibracija na objektima u cilju njihovog ispitivanja,</w:t>
      </w:r>
    </w:p>
    <w:p w:rsidR="00C54736" w:rsidRPr="00834C98" w:rsidRDefault="00C54736" w:rsidP="004819E6">
      <w:pPr>
        <w:pStyle w:val="NoSpacing"/>
        <w:numPr>
          <w:ilvl w:val="0"/>
          <w:numId w:val="5"/>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uklanjanje, smanjenje, i ograničenje vibracija uravnotežvanjem, izolacijom, i prigušenjem,</w:t>
      </w:r>
    </w:p>
    <w:p w:rsidR="00C54736" w:rsidRPr="00834C98" w:rsidRDefault="00C54736" w:rsidP="004819E6">
      <w:pPr>
        <w:pStyle w:val="NoSpacing"/>
        <w:numPr>
          <w:ilvl w:val="0"/>
          <w:numId w:val="5"/>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razvoj kriterija za ocjenu uticaja vibracija na ljude i dozvoljenih granica za vibracije mašina, vozila i sistema,</w:t>
      </w:r>
    </w:p>
    <w:p w:rsidR="00C54736" w:rsidRPr="00834C98" w:rsidRDefault="00C54736" w:rsidP="004819E6">
      <w:pPr>
        <w:pStyle w:val="NoSpacing"/>
        <w:numPr>
          <w:ilvl w:val="0"/>
          <w:numId w:val="5"/>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razvoj metoda i uređaja za mjerenje i kalibriranje,</w:t>
      </w:r>
    </w:p>
    <w:p w:rsidR="00C54736" w:rsidRPr="00834C98" w:rsidRDefault="00C54736" w:rsidP="004819E6">
      <w:pPr>
        <w:pStyle w:val="NoSpacing"/>
        <w:numPr>
          <w:ilvl w:val="0"/>
          <w:numId w:val="5"/>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razvoj metoda ispitivanja i saradnja sa drugim ISO i IEC komitetima, utvrđivanje terminologije u ovoj oblasti.</w:t>
      </w:r>
    </w:p>
    <w:p w:rsidR="00C16753" w:rsidRPr="00834C98" w:rsidRDefault="00C16753" w:rsidP="00386B47">
      <w:pPr>
        <w:pStyle w:val="NoSpacing"/>
        <w:ind w:left="1440"/>
        <w:jc w:val="both"/>
        <w:rPr>
          <w:rFonts w:ascii="Times New Roman" w:hAnsi="Times New Roman" w:cs="Times New Roman"/>
          <w:sz w:val="24"/>
          <w:szCs w:val="24"/>
          <w:lang w:val="bs-Latn-BA"/>
        </w:rPr>
      </w:pPr>
    </w:p>
    <w:p w:rsidR="00C16753" w:rsidRPr="00834C98" w:rsidRDefault="00C54736" w:rsidP="00386B47">
      <w:pPr>
        <w:jc w:val="both"/>
        <w:rPr>
          <w:rFonts w:ascii="Times New Roman" w:hAnsi="Times New Roman"/>
          <w:sz w:val="24"/>
          <w:szCs w:val="24"/>
        </w:rPr>
      </w:pPr>
      <w:r w:rsidRPr="00834C98">
        <w:rPr>
          <w:rFonts w:ascii="Times New Roman" w:hAnsi="Times New Roman"/>
          <w:sz w:val="24"/>
          <w:szCs w:val="24"/>
        </w:rPr>
        <w:t xml:space="preserve">Mnogi standardi dali su konkretne preporuke za ocjenu dozvoljenih vibracija, kao što su: </w:t>
      </w:r>
    </w:p>
    <w:p w:rsidR="00C16753" w:rsidRPr="00834C98" w:rsidRDefault="00C54736" w:rsidP="004819E6">
      <w:pPr>
        <w:pStyle w:val="NoSpacing"/>
        <w:numPr>
          <w:ilvl w:val="0"/>
          <w:numId w:val="6"/>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 xml:space="preserve">Preporuke VDI 2056, </w:t>
      </w:r>
    </w:p>
    <w:p w:rsidR="00C16753" w:rsidRPr="00834C98" w:rsidRDefault="00C54736" w:rsidP="004819E6">
      <w:pPr>
        <w:pStyle w:val="NoSpacing"/>
        <w:numPr>
          <w:ilvl w:val="0"/>
          <w:numId w:val="6"/>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 xml:space="preserve">DIN norme 45665, 45666, </w:t>
      </w:r>
    </w:p>
    <w:p w:rsidR="00C16753" w:rsidRPr="00834C98" w:rsidRDefault="00C54736" w:rsidP="004819E6">
      <w:pPr>
        <w:pStyle w:val="NoSpacing"/>
        <w:numPr>
          <w:ilvl w:val="0"/>
          <w:numId w:val="6"/>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ISO standardi 2372, 2373, 2954,</w:t>
      </w:r>
    </w:p>
    <w:p w:rsidR="00C16753" w:rsidRPr="00834C98" w:rsidRDefault="00C54736" w:rsidP="004819E6">
      <w:pPr>
        <w:pStyle w:val="NoSpacing"/>
        <w:numPr>
          <w:ilvl w:val="0"/>
          <w:numId w:val="6"/>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 xml:space="preserve">BS, Britanski standardi 4675, 1971, </w:t>
      </w:r>
    </w:p>
    <w:p w:rsidR="00C16753" w:rsidRPr="00834C98" w:rsidRDefault="00C54736" w:rsidP="004819E6">
      <w:pPr>
        <w:pStyle w:val="NoSpacing"/>
        <w:numPr>
          <w:ilvl w:val="0"/>
          <w:numId w:val="6"/>
        </w:numPr>
        <w:jc w:val="both"/>
        <w:rPr>
          <w:rFonts w:ascii="Times New Roman" w:hAnsi="Times New Roman" w:cs="Times New Roman"/>
          <w:sz w:val="24"/>
          <w:szCs w:val="24"/>
          <w:lang w:val="bs-Latn-BA"/>
        </w:rPr>
      </w:pPr>
      <w:r w:rsidRPr="00834C98">
        <w:rPr>
          <w:rFonts w:ascii="Times New Roman" w:hAnsi="Times New Roman" w:cs="Times New Roman"/>
          <w:sz w:val="24"/>
          <w:szCs w:val="24"/>
          <w:lang w:val="bs-Latn-BA"/>
        </w:rPr>
        <w:t xml:space="preserve">Francuske norme E90, E 100. </w:t>
      </w:r>
    </w:p>
    <w:p w:rsidR="00573DAA" w:rsidRPr="00834C98" w:rsidRDefault="00573DAA" w:rsidP="004D262C">
      <w:pPr>
        <w:pStyle w:val="NoSpacing"/>
        <w:jc w:val="both"/>
        <w:rPr>
          <w:rFonts w:ascii="Times New Roman" w:hAnsi="Times New Roman" w:cs="Times New Roman"/>
          <w:sz w:val="24"/>
          <w:szCs w:val="24"/>
          <w:lang w:val="bs-Latn-BA"/>
        </w:rPr>
      </w:pPr>
    </w:p>
    <w:p w:rsidR="00543216" w:rsidRPr="00834C98" w:rsidRDefault="00543216" w:rsidP="00573DAA">
      <w:pPr>
        <w:pStyle w:val="ListParagraph"/>
        <w:numPr>
          <w:ilvl w:val="0"/>
          <w:numId w:val="1"/>
        </w:numPr>
        <w:jc w:val="both"/>
        <w:rPr>
          <w:rFonts w:ascii="Times New Roman" w:hAnsi="Times New Roman"/>
          <w:sz w:val="24"/>
          <w:szCs w:val="24"/>
        </w:rPr>
      </w:pPr>
      <w:r w:rsidRPr="00834C98">
        <w:rPr>
          <w:rFonts w:ascii="Times New Roman" w:hAnsi="Times New Roman"/>
          <w:b/>
          <w:sz w:val="28"/>
        </w:rPr>
        <w:t>Uklanjanje vibracija uravnoteženjem</w:t>
      </w:r>
    </w:p>
    <w:p w:rsidR="004D262C" w:rsidRDefault="00543216" w:rsidP="00543216">
      <w:pPr>
        <w:autoSpaceDE w:val="0"/>
        <w:autoSpaceDN w:val="0"/>
        <w:adjustRightInd w:val="0"/>
        <w:spacing w:after="0" w:line="240" w:lineRule="auto"/>
        <w:jc w:val="both"/>
        <w:rPr>
          <w:rFonts w:ascii="Times New Roman" w:hAnsi="Times New Roman"/>
          <w:sz w:val="24"/>
        </w:rPr>
      </w:pPr>
      <w:r w:rsidRPr="00834C98">
        <w:rPr>
          <w:rFonts w:ascii="Times New Roman" w:hAnsi="Times New Roman"/>
          <w:sz w:val="24"/>
        </w:rPr>
        <w:t xml:space="preserve">Različiti uzroci dovode do pojave vibracije. </w:t>
      </w:r>
      <w:r w:rsidR="00C16753" w:rsidRPr="00834C98">
        <w:rPr>
          <w:rFonts w:ascii="Times New Roman" w:hAnsi="Times New Roman"/>
          <w:sz w:val="24"/>
        </w:rPr>
        <w:t>Način na koji se uklanjaju ili smanjuju također zavisi od</w:t>
      </w:r>
      <w:r w:rsidRPr="00834C98">
        <w:rPr>
          <w:rFonts w:ascii="Times New Roman" w:hAnsi="Times New Roman"/>
          <w:sz w:val="24"/>
        </w:rPr>
        <w:t xml:space="preserve"> od uzroka. </w:t>
      </w:r>
      <w:r w:rsidR="00C16753" w:rsidRPr="00834C98">
        <w:rPr>
          <w:rFonts w:ascii="Times New Roman" w:hAnsi="Times New Roman"/>
          <w:sz w:val="24"/>
        </w:rPr>
        <w:t>Cijeni se da je najčešći uzrok pojave vibracija neuravnotež</w:t>
      </w:r>
      <w:r w:rsidRPr="00834C98">
        <w:rPr>
          <w:rFonts w:ascii="Times New Roman" w:hAnsi="Times New Roman"/>
          <w:sz w:val="24"/>
        </w:rPr>
        <w:t xml:space="preserve">enost masa rotirajućih sistema. </w:t>
      </w:r>
      <w:r w:rsidR="00C16753" w:rsidRPr="00834C98">
        <w:rPr>
          <w:rFonts w:ascii="Times New Roman" w:hAnsi="Times New Roman"/>
          <w:sz w:val="24"/>
        </w:rPr>
        <w:t xml:space="preserve">Ona se uklanja uravnoteženjem masa rotirajućih sistema. Uravnoteženje masa obrtnih dijelova mašina predstavlja postupak kojim se rotirajući dijelovi dovode u stanje u kojem su mase ravnomjerno raspoređene po rotoru, a kinetički pritisci na ležišta i vibracije dovedeni u dozvoljene granice. Postupak uravnoteženja sastoji se od mjerenja položaja i veličine neuravnoteženosti i uklanjanja postojeće neuravnoteženosti. </w:t>
      </w:r>
    </w:p>
    <w:p w:rsidR="00543216" w:rsidRPr="00834C98" w:rsidRDefault="00C16753" w:rsidP="00543216">
      <w:pPr>
        <w:autoSpaceDE w:val="0"/>
        <w:autoSpaceDN w:val="0"/>
        <w:adjustRightInd w:val="0"/>
        <w:spacing w:after="0" w:line="240" w:lineRule="auto"/>
        <w:jc w:val="both"/>
        <w:rPr>
          <w:rFonts w:ascii="Times New Roman" w:hAnsi="Times New Roman"/>
          <w:sz w:val="24"/>
        </w:rPr>
      </w:pPr>
      <w:r w:rsidRPr="00834C98">
        <w:rPr>
          <w:rFonts w:ascii="Times New Roman" w:hAnsi="Times New Roman"/>
          <w:sz w:val="24"/>
        </w:rPr>
        <w:t>Za rotor (dio koji se obrće) kaže se da je uravnotežen kada se glavna centralna osa rotora poklapa sa osom obrtanja. U tom slučaju nema vibracija.</w:t>
      </w:r>
      <w:r w:rsidR="00543216" w:rsidRPr="00834C98">
        <w:rPr>
          <w:rFonts w:ascii="Times New Roman" w:hAnsi="Times New Roman"/>
          <w:sz w:val="24"/>
        </w:rPr>
        <w:t xml:space="preserve">U principu postoje dva metoda uravnoteženja i to:  </w:t>
      </w:r>
    </w:p>
    <w:p w:rsidR="00543216" w:rsidRPr="00834C98" w:rsidRDefault="00543216" w:rsidP="004819E6">
      <w:pPr>
        <w:pStyle w:val="ListParagraph"/>
        <w:numPr>
          <w:ilvl w:val="0"/>
          <w:numId w:val="7"/>
        </w:numPr>
        <w:autoSpaceDE w:val="0"/>
        <w:autoSpaceDN w:val="0"/>
        <w:adjustRightInd w:val="0"/>
        <w:spacing w:after="0" w:line="240" w:lineRule="auto"/>
        <w:jc w:val="both"/>
        <w:rPr>
          <w:rFonts w:ascii="Times New Roman" w:hAnsi="Times New Roman"/>
          <w:sz w:val="32"/>
          <w:szCs w:val="24"/>
        </w:rPr>
      </w:pPr>
      <w:r w:rsidRPr="00834C98">
        <w:rPr>
          <w:rFonts w:ascii="Times New Roman" w:hAnsi="Times New Roman"/>
          <w:sz w:val="24"/>
        </w:rPr>
        <w:t>na mašini za uravnoteženje i</w:t>
      </w:r>
    </w:p>
    <w:p w:rsidR="00573DAA" w:rsidRPr="00834C98" w:rsidRDefault="00543216" w:rsidP="004819E6">
      <w:pPr>
        <w:pStyle w:val="ListParagraph"/>
        <w:numPr>
          <w:ilvl w:val="0"/>
          <w:numId w:val="7"/>
        </w:numPr>
        <w:autoSpaceDE w:val="0"/>
        <w:autoSpaceDN w:val="0"/>
        <w:adjustRightInd w:val="0"/>
        <w:spacing w:after="0" w:line="240" w:lineRule="auto"/>
        <w:jc w:val="both"/>
        <w:rPr>
          <w:rFonts w:ascii="Times New Roman" w:hAnsi="Times New Roman"/>
          <w:sz w:val="32"/>
          <w:szCs w:val="24"/>
        </w:rPr>
      </w:pPr>
      <w:r w:rsidRPr="00834C98">
        <w:rPr>
          <w:rFonts w:ascii="Times New Roman" w:hAnsi="Times New Roman"/>
          <w:sz w:val="24"/>
        </w:rPr>
        <w:lastRenderedPageBreak/>
        <w:t xml:space="preserve"> uravnoteženje u sopstevenim ležištima </w:t>
      </w:r>
    </w:p>
    <w:p w:rsidR="00543216" w:rsidRPr="00834C98" w:rsidRDefault="00543216" w:rsidP="00543216">
      <w:pPr>
        <w:autoSpaceDE w:val="0"/>
        <w:autoSpaceDN w:val="0"/>
        <w:adjustRightInd w:val="0"/>
        <w:spacing w:after="0" w:line="240" w:lineRule="auto"/>
        <w:jc w:val="both"/>
        <w:rPr>
          <w:rFonts w:ascii="Times New Roman" w:hAnsi="Times New Roman"/>
          <w:sz w:val="32"/>
          <w:szCs w:val="24"/>
        </w:rPr>
      </w:pPr>
      <w:r w:rsidRPr="00834C98">
        <w:rPr>
          <w:rFonts w:ascii="Times New Roman" w:hAnsi="Times New Roman"/>
          <w:sz w:val="24"/>
        </w:rPr>
        <w:t>Uravnoteženje na mašinama za uravnoteženje se primjenjuje prilikom izvođenja remonta rotirajućih dijelova ili cijelih agregata, ali i u toku proizvodnog procesa.Drugi način uravnoteženja u sopstvenim ležištima koristiti se u postupku održanja ali ne i u pro</w:t>
      </w:r>
      <w:r w:rsidR="00307B80" w:rsidRPr="00834C98">
        <w:rPr>
          <w:rFonts w:ascii="Times New Roman" w:hAnsi="Times New Roman"/>
          <w:sz w:val="24"/>
        </w:rPr>
        <w:t>i</w:t>
      </w:r>
      <w:r w:rsidRPr="00834C98">
        <w:rPr>
          <w:rFonts w:ascii="Times New Roman" w:hAnsi="Times New Roman"/>
          <w:sz w:val="24"/>
        </w:rPr>
        <w:t>zvodnom procesu.</w:t>
      </w:r>
    </w:p>
    <w:p w:rsidR="00307B80" w:rsidRPr="00834C98" w:rsidRDefault="00307B80" w:rsidP="00543216">
      <w:pPr>
        <w:autoSpaceDE w:val="0"/>
        <w:autoSpaceDN w:val="0"/>
        <w:adjustRightInd w:val="0"/>
        <w:spacing w:after="0" w:line="240" w:lineRule="auto"/>
        <w:jc w:val="both"/>
        <w:rPr>
          <w:rFonts w:ascii="Times New Roman" w:hAnsi="Times New Roman" w:cs="Times New Roman"/>
          <w:sz w:val="24"/>
          <w:szCs w:val="24"/>
        </w:rPr>
      </w:pPr>
      <w:r w:rsidRPr="00834C98">
        <w:rPr>
          <w:rFonts w:ascii="Times New Roman" w:hAnsi="Times New Roman" w:cs="Times New Roman"/>
          <w:sz w:val="24"/>
          <w:szCs w:val="24"/>
        </w:rPr>
        <w:t>Mašine za uravnoteženje dijele se na:</w:t>
      </w:r>
    </w:p>
    <w:p w:rsidR="00307B80" w:rsidRPr="00834C98" w:rsidRDefault="00307B80" w:rsidP="004819E6">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834C98">
        <w:rPr>
          <w:rFonts w:ascii="Times New Roman" w:hAnsi="Times New Roman"/>
          <w:sz w:val="24"/>
          <w:szCs w:val="24"/>
        </w:rPr>
        <w:t xml:space="preserve">univerzalne i </w:t>
      </w:r>
    </w:p>
    <w:p w:rsidR="00307B80" w:rsidRPr="00834C98" w:rsidRDefault="00307B80" w:rsidP="004819E6">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834C98">
        <w:rPr>
          <w:rFonts w:ascii="Times New Roman" w:hAnsi="Times New Roman"/>
          <w:sz w:val="24"/>
          <w:szCs w:val="24"/>
        </w:rPr>
        <w:t xml:space="preserve">specijalne. </w:t>
      </w:r>
    </w:p>
    <w:p w:rsidR="00307B80" w:rsidRPr="00834C98" w:rsidRDefault="00307B80" w:rsidP="00307B80">
      <w:pPr>
        <w:autoSpaceDE w:val="0"/>
        <w:autoSpaceDN w:val="0"/>
        <w:adjustRightInd w:val="0"/>
        <w:spacing w:after="0" w:line="240" w:lineRule="auto"/>
        <w:jc w:val="both"/>
        <w:rPr>
          <w:rFonts w:ascii="Times New Roman" w:hAnsi="Times New Roman"/>
          <w:sz w:val="24"/>
          <w:szCs w:val="24"/>
        </w:rPr>
      </w:pPr>
      <w:r w:rsidRPr="00834C98">
        <w:rPr>
          <w:rFonts w:ascii="Times New Roman" w:hAnsi="Times New Roman"/>
          <w:sz w:val="24"/>
          <w:szCs w:val="24"/>
        </w:rPr>
        <w:t>Na univerzalnim mašinama vrši se uravnoteženje svih vrsta rotirajućih dijelova. Mašine se svrstavaju prema masi dijelova koji se uravnotežavaju. Specijalne mašine se prema namjeni dizajniraju za pojedine funkcije npr. za uravnotežavanje: automobilskih točkova, kola ventilatora pumpi, koljenastih vratila, SUS motora, spojnica i sl.</w:t>
      </w:r>
    </w:p>
    <w:p w:rsidR="00307B80" w:rsidRPr="00834C98" w:rsidRDefault="00307B80" w:rsidP="00307B80">
      <w:pPr>
        <w:autoSpaceDE w:val="0"/>
        <w:autoSpaceDN w:val="0"/>
        <w:adjustRightInd w:val="0"/>
        <w:spacing w:after="0" w:line="240" w:lineRule="auto"/>
        <w:jc w:val="both"/>
        <w:rPr>
          <w:rFonts w:ascii="Times New Roman" w:hAnsi="Times New Roman"/>
          <w:sz w:val="24"/>
          <w:szCs w:val="24"/>
        </w:rPr>
      </w:pPr>
    </w:p>
    <w:p w:rsidR="00307B80" w:rsidRPr="00834C98" w:rsidRDefault="00307B80" w:rsidP="00307B80">
      <w:pPr>
        <w:autoSpaceDE w:val="0"/>
        <w:autoSpaceDN w:val="0"/>
        <w:adjustRightInd w:val="0"/>
        <w:spacing w:after="0" w:line="240" w:lineRule="auto"/>
        <w:jc w:val="both"/>
        <w:rPr>
          <w:rFonts w:ascii="Times New Roman" w:hAnsi="Times New Roman" w:cs="Times New Roman"/>
          <w:sz w:val="24"/>
        </w:rPr>
      </w:pPr>
      <w:r w:rsidRPr="00834C98">
        <w:rPr>
          <w:rFonts w:ascii="Times New Roman" w:hAnsi="Times New Roman" w:cs="Times New Roman"/>
          <w:sz w:val="24"/>
        </w:rPr>
        <w:t>Uravnoteženje u sopstvenim ležištima bazira se na mjerenju amplituda oscilovanja dijelova mašina, čiji je rotor neuravnotežen u toku rada. U trenutku kada amplituda vibracije postane nula, rotor je uravnotežen. Ovo uravnoteženje može se vršiti u dvije korekcije ravni, a kod elastičnih rotora u više ravni. U ravnotežavanje u sopstvenim ležištima može se podijeliti prema opremi koja se koristi na:</w:t>
      </w:r>
    </w:p>
    <w:p w:rsidR="00307B80" w:rsidRPr="00834C98" w:rsidRDefault="00307B80" w:rsidP="004819E6">
      <w:pPr>
        <w:pStyle w:val="ListParagraph"/>
        <w:numPr>
          <w:ilvl w:val="0"/>
          <w:numId w:val="9"/>
        </w:numPr>
        <w:autoSpaceDE w:val="0"/>
        <w:autoSpaceDN w:val="0"/>
        <w:adjustRightInd w:val="0"/>
        <w:spacing w:after="0" w:line="240" w:lineRule="auto"/>
        <w:jc w:val="both"/>
        <w:rPr>
          <w:rFonts w:ascii="Times New Roman" w:hAnsi="Times New Roman"/>
          <w:sz w:val="28"/>
          <w:szCs w:val="24"/>
        </w:rPr>
      </w:pPr>
      <w:r w:rsidRPr="00834C98">
        <w:rPr>
          <w:rFonts w:ascii="Times New Roman" w:hAnsi="Times New Roman"/>
          <w:sz w:val="24"/>
        </w:rPr>
        <w:t xml:space="preserve">uravnoteženje rotora sa brojem obrtaja manjim od 200 ob / min i </w:t>
      </w:r>
    </w:p>
    <w:p w:rsidR="00307B80" w:rsidRPr="00834C98" w:rsidRDefault="00307B80" w:rsidP="004819E6">
      <w:pPr>
        <w:pStyle w:val="ListParagraph"/>
        <w:numPr>
          <w:ilvl w:val="0"/>
          <w:numId w:val="9"/>
        </w:numPr>
        <w:autoSpaceDE w:val="0"/>
        <w:autoSpaceDN w:val="0"/>
        <w:adjustRightInd w:val="0"/>
        <w:spacing w:after="0" w:line="240" w:lineRule="auto"/>
        <w:jc w:val="both"/>
        <w:rPr>
          <w:rFonts w:ascii="Times New Roman" w:hAnsi="Times New Roman"/>
          <w:sz w:val="28"/>
          <w:szCs w:val="24"/>
        </w:rPr>
      </w:pPr>
      <w:r w:rsidRPr="00834C98">
        <w:rPr>
          <w:rFonts w:ascii="Times New Roman" w:hAnsi="Times New Roman"/>
          <w:sz w:val="24"/>
        </w:rPr>
        <w:t>uravnoteženje rotora sa brojem obrtaja većim od 200 ob / min.</w:t>
      </w:r>
    </w:p>
    <w:p w:rsidR="00307B80" w:rsidRPr="00834C98" w:rsidRDefault="00307B80" w:rsidP="00307B80">
      <w:pPr>
        <w:pStyle w:val="ListParagraph"/>
        <w:autoSpaceDE w:val="0"/>
        <w:autoSpaceDN w:val="0"/>
        <w:adjustRightInd w:val="0"/>
        <w:spacing w:after="0" w:line="240" w:lineRule="auto"/>
        <w:ind w:left="840"/>
        <w:jc w:val="both"/>
        <w:rPr>
          <w:rFonts w:ascii="Times New Roman" w:hAnsi="Times New Roman"/>
          <w:sz w:val="28"/>
          <w:szCs w:val="24"/>
        </w:rPr>
      </w:pPr>
    </w:p>
    <w:p w:rsidR="00573DAA" w:rsidRPr="00834C98" w:rsidRDefault="00573DAA" w:rsidP="00573DAA">
      <w:pPr>
        <w:pStyle w:val="ListParagraph"/>
        <w:numPr>
          <w:ilvl w:val="0"/>
          <w:numId w:val="1"/>
        </w:num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b/>
          <w:sz w:val="28"/>
        </w:rPr>
        <w:t>Dinamička ispitivanja</w:t>
      </w:r>
    </w:p>
    <w:p w:rsidR="00573DAA" w:rsidRPr="00834C98" w:rsidRDefault="00573DAA" w:rsidP="00573DAA">
      <w:pPr>
        <w:autoSpaceDE w:val="0"/>
        <w:autoSpaceDN w:val="0"/>
        <w:adjustRightInd w:val="0"/>
        <w:spacing w:before="120" w:after="120" w:line="240" w:lineRule="auto"/>
        <w:jc w:val="both"/>
        <w:rPr>
          <w:rFonts w:ascii="Times New Roman" w:hAnsi="Times New Roman" w:cs="Times New Roman"/>
          <w:sz w:val="24"/>
          <w:szCs w:val="24"/>
        </w:rPr>
      </w:pPr>
      <w:r w:rsidRPr="00834C98">
        <w:rPr>
          <w:rFonts w:ascii="Times New Roman" w:hAnsi="Times New Roman" w:cs="Times New Roman"/>
          <w:sz w:val="24"/>
          <w:szCs w:val="24"/>
        </w:rPr>
        <w:t xml:space="preserve"> U razvoju proizvoda i sistema koriste se vibraciona i udarna ispitivanja. Za dosta mašina i uređaja mora se odrediti nivo vibracionih karakteristika bilo onih stalnih ili prelaznih. Za takva ispitivanja koristi se specijalna ispitna oprema, često planirana samo za određenu namjenu. Ova vrsta ispitivanja se koristi u automobilskoj i avionskoj ali i u namjenskoj proizvodnji. Suština ispitivanja i mjerenja sastoji se u simulaciji ekstremnih dinamičkih uslova u kojima će se koristiti tehnički sistemi. Često je teško ili nemoguće znati ili prognozirati uslove u kojima će raditi sredstvo, mašina ili uređaj koji se dizajnira. Dinamička ispitivanja obuhvataju faktore kao što su:</w:t>
      </w:r>
      <w:r w:rsidRPr="00834C98">
        <w:rPr>
          <w:rFonts w:ascii="Times New Roman" w:hAnsi="Calibri" w:cs="Times New Roman"/>
          <w:sz w:val="24"/>
          <w:szCs w:val="24"/>
        </w:rPr>
        <w:t></w:t>
      </w:r>
    </w:p>
    <w:p w:rsidR="00573DAA" w:rsidRPr="00834C98" w:rsidRDefault="00573DAA" w:rsidP="004819E6">
      <w:pPr>
        <w:pStyle w:val="ListParagraph"/>
        <w:numPr>
          <w:ilvl w:val="0"/>
          <w:numId w:val="10"/>
        </w:num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 xml:space="preserve">Faktori rezonancije, </w:t>
      </w:r>
      <w:r w:rsidRPr="00834C98">
        <w:rPr>
          <w:rFonts w:cs="Calibri"/>
          <w:sz w:val="24"/>
          <w:szCs w:val="24"/>
        </w:rPr>
        <w:t></w:t>
      </w:r>
      <w:r w:rsidRPr="00834C98">
        <w:rPr>
          <w:rFonts w:ascii="Times New Roman" w:hAnsi="Times New Roman"/>
          <w:sz w:val="24"/>
          <w:szCs w:val="24"/>
        </w:rPr>
        <w:t xml:space="preserve"> </w:t>
      </w:r>
    </w:p>
    <w:p w:rsidR="00573DAA" w:rsidRPr="00834C98" w:rsidRDefault="00573DAA" w:rsidP="004819E6">
      <w:pPr>
        <w:pStyle w:val="ListParagraph"/>
        <w:numPr>
          <w:ilvl w:val="0"/>
          <w:numId w:val="10"/>
        </w:num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 xml:space="preserve">Maksimalne amplitude i </w:t>
      </w:r>
    </w:p>
    <w:p w:rsidR="00573DAA" w:rsidRPr="00834C98" w:rsidRDefault="00573DAA" w:rsidP="004819E6">
      <w:pPr>
        <w:pStyle w:val="ListParagraph"/>
        <w:numPr>
          <w:ilvl w:val="0"/>
          <w:numId w:val="10"/>
        </w:num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frekvencije pri kojima dolazi do razaranja ispitivanog objekta, koji se nije mogao odrediti u fazi dizajna.</w:t>
      </w:r>
    </w:p>
    <w:p w:rsidR="000F2C61" w:rsidRDefault="00573DAA" w:rsidP="00573DAA">
      <w:p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 xml:space="preserve">Dobivene informacije koriste dizajneru da izvrši korekcije na tehničkom sistemu i propiše uslove pod kojima će se koristiti. Drugi razlog zbog koga se vrše dinamička ispitivanja su testovi ubrzanja. </w:t>
      </w:r>
    </w:p>
    <w:p w:rsidR="00573DAA" w:rsidRPr="004D262C" w:rsidRDefault="00573DAA" w:rsidP="00573DAA">
      <w:p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 xml:space="preserve">Dinamička ispitivanja dijele se na: </w:t>
      </w:r>
      <w:r w:rsidRPr="00834C98">
        <w:rPr>
          <w:rFonts w:ascii="Calibri" w:hAnsi="Calibri" w:cs="Calibri"/>
          <w:sz w:val="24"/>
          <w:szCs w:val="24"/>
        </w:rPr>
        <w:t></w:t>
      </w:r>
    </w:p>
    <w:p w:rsidR="00573DAA" w:rsidRPr="00834C98" w:rsidRDefault="00573DAA" w:rsidP="004819E6">
      <w:pPr>
        <w:pStyle w:val="ListParagraph"/>
        <w:numPr>
          <w:ilvl w:val="0"/>
          <w:numId w:val="11"/>
        </w:numPr>
        <w:autoSpaceDE w:val="0"/>
        <w:autoSpaceDN w:val="0"/>
        <w:adjustRightInd w:val="0"/>
        <w:spacing w:before="120" w:after="120" w:line="240" w:lineRule="auto"/>
        <w:jc w:val="both"/>
        <w:rPr>
          <w:rFonts w:ascii="Times New Roman" w:hAnsi="Times New Roman"/>
          <w:sz w:val="24"/>
          <w:szCs w:val="24"/>
        </w:rPr>
      </w:pPr>
      <w:r w:rsidRPr="00834C98">
        <w:rPr>
          <w:rFonts w:ascii="Times New Roman" w:hAnsi="Times New Roman"/>
          <w:sz w:val="24"/>
          <w:szCs w:val="24"/>
        </w:rPr>
        <w:t xml:space="preserve">Vibraciona ispitivanja i </w:t>
      </w:r>
      <w:r w:rsidRPr="00834C98">
        <w:rPr>
          <w:rFonts w:cs="Calibri"/>
          <w:sz w:val="24"/>
          <w:szCs w:val="24"/>
        </w:rPr>
        <w:t></w:t>
      </w:r>
    </w:p>
    <w:p w:rsidR="00ED1FDC" w:rsidRDefault="004D262C" w:rsidP="004819E6">
      <w:pPr>
        <w:pStyle w:val="ListParagraph"/>
        <w:numPr>
          <w:ilvl w:val="0"/>
          <w:numId w:val="11"/>
        </w:numPr>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 xml:space="preserve">Udarne testove        </w:t>
      </w:r>
    </w:p>
    <w:p w:rsidR="000F2C61" w:rsidRDefault="000F2C61" w:rsidP="000F2C61">
      <w:pPr>
        <w:autoSpaceDE w:val="0"/>
        <w:autoSpaceDN w:val="0"/>
        <w:adjustRightInd w:val="0"/>
        <w:spacing w:before="120" w:after="120" w:line="240" w:lineRule="auto"/>
        <w:ind w:left="780"/>
        <w:jc w:val="both"/>
        <w:rPr>
          <w:rFonts w:ascii="Times New Roman" w:hAnsi="Times New Roman"/>
          <w:sz w:val="24"/>
          <w:szCs w:val="24"/>
        </w:rPr>
      </w:pPr>
    </w:p>
    <w:p w:rsidR="000F2C61" w:rsidRPr="000F2C61" w:rsidRDefault="000F2C61" w:rsidP="000F2C61">
      <w:pPr>
        <w:autoSpaceDE w:val="0"/>
        <w:autoSpaceDN w:val="0"/>
        <w:adjustRightInd w:val="0"/>
        <w:spacing w:before="120" w:after="120" w:line="240" w:lineRule="auto"/>
        <w:ind w:left="780"/>
        <w:jc w:val="both"/>
        <w:rPr>
          <w:rFonts w:ascii="Times New Roman" w:hAnsi="Times New Roman"/>
          <w:sz w:val="24"/>
          <w:szCs w:val="24"/>
        </w:rPr>
      </w:pPr>
    </w:p>
    <w:p w:rsidR="00ED1FDC" w:rsidRPr="00834C98" w:rsidRDefault="00ED1FDC" w:rsidP="00ED1FDC">
      <w:pPr>
        <w:pStyle w:val="ListParagraph"/>
        <w:numPr>
          <w:ilvl w:val="0"/>
          <w:numId w:val="1"/>
        </w:numPr>
        <w:rPr>
          <w:rFonts w:ascii="Times New Roman" w:hAnsi="Times New Roman"/>
          <w:b/>
          <w:sz w:val="28"/>
          <w:szCs w:val="28"/>
        </w:rPr>
      </w:pPr>
      <w:r w:rsidRPr="00834C98">
        <w:rPr>
          <w:rFonts w:ascii="Times New Roman" w:hAnsi="Times New Roman"/>
          <w:b/>
          <w:sz w:val="28"/>
          <w:szCs w:val="28"/>
        </w:rPr>
        <w:lastRenderedPageBreak/>
        <w:t>Zaključak</w:t>
      </w:r>
    </w:p>
    <w:p w:rsidR="00ED1FDC" w:rsidRPr="00834C98" w:rsidRDefault="00E92879" w:rsidP="00035D85">
      <w:pPr>
        <w:jc w:val="both"/>
        <w:rPr>
          <w:rFonts w:ascii="Times New Roman" w:hAnsi="Times New Roman"/>
          <w:sz w:val="24"/>
          <w:szCs w:val="24"/>
        </w:rPr>
      </w:pPr>
      <w:r w:rsidRPr="00834C98">
        <w:rPr>
          <w:rFonts w:ascii="Times New Roman" w:hAnsi="Times New Roman"/>
          <w:sz w:val="24"/>
          <w:szCs w:val="24"/>
        </w:rPr>
        <w:t>Kroz sadržaj ovog</w:t>
      </w:r>
      <w:r w:rsidR="00ED1FDC" w:rsidRPr="00834C98">
        <w:rPr>
          <w:rFonts w:ascii="Times New Roman" w:hAnsi="Times New Roman"/>
          <w:sz w:val="24"/>
          <w:szCs w:val="24"/>
        </w:rPr>
        <w:t xml:space="preserve"> seminarskog rada </w:t>
      </w:r>
      <w:r w:rsidRPr="00834C98">
        <w:rPr>
          <w:rFonts w:ascii="Times New Roman" w:hAnsi="Times New Roman"/>
          <w:sz w:val="24"/>
          <w:szCs w:val="24"/>
        </w:rPr>
        <w:t>zaključio sam</w:t>
      </w:r>
      <w:r w:rsidR="00ED1FDC" w:rsidRPr="00834C98">
        <w:rPr>
          <w:rFonts w:ascii="Times New Roman" w:hAnsi="Times New Roman"/>
          <w:sz w:val="24"/>
          <w:szCs w:val="24"/>
        </w:rPr>
        <w:t xml:space="preserve"> da su vibracije veoma česta pojava </w:t>
      </w:r>
      <w:r w:rsidRPr="00834C98">
        <w:rPr>
          <w:rFonts w:ascii="Times New Roman" w:hAnsi="Times New Roman"/>
          <w:sz w:val="24"/>
          <w:szCs w:val="24"/>
        </w:rPr>
        <w:t>u prirodi i da mogu dostizati do raznih veličina. Mogu doći i do mjera da ugroze ljudske zivote.</w:t>
      </w:r>
      <w:r w:rsidR="00ED1FDC" w:rsidRPr="00834C98">
        <w:rPr>
          <w:rFonts w:ascii="Times New Roman" w:hAnsi="Times New Roman"/>
          <w:sz w:val="24"/>
          <w:szCs w:val="24"/>
        </w:rPr>
        <w:t xml:space="preserve"> </w:t>
      </w:r>
      <w:r w:rsidRPr="00834C98">
        <w:rPr>
          <w:rFonts w:ascii="Times New Roman" w:hAnsi="Times New Roman"/>
          <w:sz w:val="24"/>
          <w:szCs w:val="24"/>
        </w:rPr>
        <w:t>Da ne bi došlo do toga postoje razni mjerni uređaji za mjerenje vibracija. Smanjenjem vibracija</w:t>
      </w:r>
      <w:r w:rsidR="00035D85" w:rsidRPr="00834C98">
        <w:rPr>
          <w:rFonts w:ascii="Times New Roman" w:hAnsi="Times New Roman"/>
          <w:sz w:val="24"/>
          <w:szCs w:val="24"/>
        </w:rPr>
        <w:t xml:space="preserve"> </w:t>
      </w:r>
      <w:r w:rsidRPr="00834C98">
        <w:rPr>
          <w:rFonts w:ascii="Times New Roman" w:hAnsi="Times New Roman"/>
          <w:sz w:val="24"/>
          <w:szCs w:val="24"/>
        </w:rPr>
        <w:t>postiže  se duži radni vijek mašina, spriječava se nastanak kvarova</w:t>
      </w:r>
      <w:r w:rsidR="00035D85" w:rsidRPr="00834C98">
        <w:rPr>
          <w:rFonts w:ascii="Times New Roman" w:hAnsi="Times New Roman"/>
          <w:sz w:val="24"/>
          <w:szCs w:val="24"/>
        </w:rPr>
        <w:t>. Vibracije možemo mjeriti i kod osoba koje r</w:t>
      </w:r>
      <w:r w:rsidR="00A726E5" w:rsidRPr="00834C98">
        <w:rPr>
          <w:rFonts w:ascii="Times New Roman" w:hAnsi="Times New Roman"/>
          <w:sz w:val="24"/>
          <w:szCs w:val="24"/>
        </w:rPr>
        <w:t>ukuju sa teškim mašinama.</w:t>
      </w:r>
    </w:p>
    <w:p w:rsidR="00ED1FDC" w:rsidRPr="00834C98" w:rsidRDefault="00ED1FDC" w:rsidP="004406FF">
      <w:pPr>
        <w:pStyle w:val="ListParagraph"/>
        <w:numPr>
          <w:ilvl w:val="0"/>
          <w:numId w:val="1"/>
        </w:numPr>
        <w:autoSpaceDE w:val="0"/>
        <w:autoSpaceDN w:val="0"/>
        <w:adjustRightInd w:val="0"/>
        <w:spacing w:before="120" w:after="120" w:line="240" w:lineRule="auto"/>
        <w:jc w:val="both"/>
        <w:rPr>
          <w:rFonts w:ascii="Times New Roman" w:hAnsi="Times New Roman"/>
          <w:b/>
          <w:sz w:val="28"/>
          <w:szCs w:val="24"/>
        </w:rPr>
      </w:pPr>
      <w:r w:rsidRPr="00834C98">
        <w:rPr>
          <w:rFonts w:ascii="Times New Roman" w:hAnsi="Times New Roman"/>
          <w:b/>
          <w:sz w:val="28"/>
          <w:szCs w:val="24"/>
        </w:rPr>
        <w:t>Literatura</w:t>
      </w:r>
    </w:p>
    <w:p w:rsidR="00B57702" w:rsidRPr="00834C98" w:rsidRDefault="00B57702" w:rsidP="00B57702">
      <w:pPr>
        <w:pStyle w:val="ListParagraph"/>
        <w:autoSpaceDE w:val="0"/>
        <w:autoSpaceDN w:val="0"/>
        <w:adjustRightInd w:val="0"/>
        <w:spacing w:before="120" w:after="120" w:line="240" w:lineRule="auto"/>
        <w:jc w:val="both"/>
        <w:rPr>
          <w:rFonts w:ascii="Times New Roman" w:hAnsi="Times New Roman"/>
          <w:b/>
          <w:sz w:val="28"/>
          <w:szCs w:val="24"/>
        </w:rPr>
      </w:pPr>
    </w:p>
    <w:p w:rsidR="00ED1FDC" w:rsidRPr="000F2C61" w:rsidRDefault="00ED1FDC" w:rsidP="00B57702">
      <w:pPr>
        <w:spacing w:after="120" w:line="240" w:lineRule="auto"/>
        <w:jc w:val="both"/>
        <w:rPr>
          <w:rFonts w:ascii="Times New Roman" w:hAnsi="Times New Roman"/>
          <w:sz w:val="24"/>
          <w:szCs w:val="24"/>
        </w:rPr>
      </w:pPr>
      <w:r w:rsidRPr="000F2C61">
        <w:rPr>
          <w:rFonts w:ascii="Times New Roman" w:hAnsi="Times New Roman"/>
          <w:sz w:val="24"/>
          <w:szCs w:val="24"/>
        </w:rPr>
        <w:t>[1]</w:t>
      </w:r>
      <w:r w:rsidRPr="000F2C61">
        <w:rPr>
          <w:rFonts w:ascii="Times New Roman" w:hAnsi="Times New Roman"/>
          <w:b/>
          <w:sz w:val="24"/>
          <w:szCs w:val="24"/>
        </w:rPr>
        <w:t xml:space="preserve"> </w:t>
      </w:r>
      <w:hyperlink r:id="rId16" w:history="1">
        <w:r w:rsidR="008D2917" w:rsidRPr="000F2C61">
          <w:rPr>
            <w:rStyle w:val="Hyperlink"/>
            <w:rFonts w:ascii="Times New Roman" w:hAnsi="Times New Roman"/>
            <w:color w:val="auto"/>
            <w:sz w:val="24"/>
            <w:szCs w:val="24"/>
          </w:rPr>
          <w:t>http://www.bksv.com/doc/br0094.pdf</w:t>
        </w:r>
      </w:hyperlink>
      <w:r w:rsidR="008D2917" w:rsidRPr="000F2C61">
        <w:rPr>
          <w:rFonts w:ascii="Times New Roman" w:hAnsi="Times New Roman"/>
          <w:sz w:val="24"/>
          <w:szCs w:val="24"/>
        </w:rPr>
        <w:t>, 2001.</w:t>
      </w:r>
    </w:p>
    <w:p w:rsidR="00ED1FDC" w:rsidRPr="000F2C61" w:rsidRDefault="00ED1FDC" w:rsidP="00B57702">
      <w:pPr>
        <w:spacing w:after="120" w:line="240" w:lineRule="auto"/>
        <w:jc w:val="both"/>
        <w:rPr>
          <w:rFonts w:ascii="Times New Roman" w:hAnsi="Times New Roman"/>
          <w:sz w:val="24"/>
          <w:szCs w:val="24"/>
        </w:rPr>
      </w:pPr>
      <w:r w:rsidRPr="000F2C61">
        <w:rPr>
          <w:rFonts w:ascii="Times New Roman" w:hAnsi="Times New Roman"/>
          <w:sz w:val="24"/>
          <w:szCs w:val="24"/>
        </w:rPr>
        <w:t>[2]</w:t>
      </w:r>
      <w:hyperlink r:id="rId17" w:history="1">
        <w:r w:rsidR="004406FF" w:rsidRPr="000F2C61">
          <w:rPr>
            <w:rStyle w:val="Hyperlink"/>
            <w:rFonts w:ascii="Times New Roman" w:hAnsi="Times New Roman"/>
            <w:color w:val="auto"/>
            <w:sz w:val="24"/>
            <w:szCs w:val="24"/>
          </w:rPr>
          <w:t>http://www.lifetime-reliability.com/free-articles/maintenance-management/Fundamentals_of_Vibration_Measurement_and_Analysis_Explained.pdf</w:t>
        </w:r>
      </w:hyperlink>
    </w:p>
    <w:p w:rsidR="006235A4" w:rsidRPr="000F2C61" w:rsidRDefault="008D2917" w:rsidP="00B57702">
      <w:pPr>
        <w:autoSpaceDE w:val="0"/>
        <w:autoSpaceDN w:val="0"/>
        <w:adjustRightInd w:val="0"/>
        <w:spacing w:before="120" w:after="120" w:line="240" w:lineRule="auto"/>
        <w:jc w:val="both"/>
        <w:rPr>
          <w:rFonts w:ascii="Times New Roman" w:hAnsi="Times New Roman" w:cs="Times New Roman"/>
          <w:sz w:val="24"/>
          <w:szCs w:val="24"/>
        </w:rPr>
      </w:pPr>
      <w:r w:rsidRPr="000F2C61">
        <w:rPr>
          <w:rFonts w:ascii="Times New Roman" w:hAnsi="Times New Roman" w:cs="Times New Roman"/>
          <w:sz w:val="24"/>
          <w:szCs w:val="24"/>
        </w:rPr>
        <w:t>[3]</w:t>
      </w:r>
      <w:r w:rsidR="006235A4" w:rsidRPr="000F2C61">
        <w:rPr>
          <w:rFonts w:ascii="Times New Roman" w:hAnsi="Times New Roman" w:cs="Times New Roman"/>
          <w:sz w:val="24"/>
          <w:szCs w:val="24"/>
        </w:rPr>
        <w:t xml:space="preserve"> http://www.geltec.co.jp/english/catalog/index.htm (15.8.2007.)</w:t>
      </w:r>
    </w:p>
    <w:p w:rsidR="00B57702" w:rsidRPr="000F2C61" w:rsidRDefault="008D2917" w:rsidP="00B57702">
      <w:pPr>
        <w:spacing w:after="120" w:line="240" w:lineRule="auto"/>
        <w:jc w:val="both"/>
        <w:rPr>
          <w:rFonts w:ascii="Times New Roman" w:hAnsi="Times New Roman" w:cs="Times New Roman"/>
          <w:sz w:val="24"/>
          <w:szCs w:val="24"/>
        </w:rPr>
      </w:pPr>
      <w:r w:rsidRPr="000F2C61">
        <w:rPr>
          <w:rFonts w:ascii="Times New Roman" w:hAnsi="Times New Roman" w:cs="Times New Roman"/>
          <w:sz w:val="24"/>
          <w:szCs w:val="24"/>
        </w:rPr>
        <w:t xml:space="preserve">[4] </w:t>
      </w:r>
      <w:hyperlink r:id="rId18" w:history="1">
        <w:r w:rsidR="00B57702" w:rsidRPr="000F2C61">
          <w:rPr>
            <w:rStyle w:val="Hyperlink"/>
            <w:rFonts w:ascii="Times New Roman" w:hAnsi="Times New Roman" w:cs="Times New Roman"/>
            <w:color w:val="auto"/>
            <w:sz w:val="24"/>
            <w:szCs w:val="24"/>
          </w:rPr>
          <w:t>http://www.farrat.com/products.htm</w:t>
        </w:r>
      </w:hyperlink>
      <w:r w:rsidR="00B57702" w:rsidRPr="000F2C61">
        <w:rPr>
          <w:rFonts w:ascii="Times New Roman" w:hAnsi="Times New Roman" w:cs="Times New Roman"/>
          <w:sz w:val="24"/>
          <w:szCs w:val="24"/>
        </w:rPr>
        <w:t>, 2007.</w:t>
      </w:r>
    </w:p>
    <w:p w:rsidR="00ED1FDC" w:rsidRPr="000F2C61" w:rsidRDefault="00B57702" w:rsidP="00B57702">
      <w:pPr>
        <w:spacing w:after="120" w:line="240" w:lineRule="auto"/>
        <w:jc w:val="both"/>
        <w:rPr>
          <w:rFonts w:ascii="Times New Roman" w:hAnsi="Times New Roman"/>
          <w:sz w:val="24"/>
          <w:szCs w:val="24"/>
        </w:rPr>
      </w:pPr>
      <w:r w:rsidRPr="000F2C61">
        <w:rPr>
          <w:rFonts w:ascii="Times New Roman" w:hAnsi="Times New Roman"/>
          <w:sz w:val="24"/>
          <w:szCs w:val="24"/>
        </w:rPr>
        <w:t>[5]</w:t>
      </w:r>
      <w:r w:rsidRPr="000F2C61">
        <w:rPr>
          <w:rFonts w:ascii="Times New Roman" w:hAnsi="Times New Roman"/>
          <w:b/>
          <w:sz w:val="24"/>
          <w:szCs w:val="24"/>
        </w:rPr>
        <w:t xml:space="preserve"> </w:t>
      </w:r>
      <w:r w:rsidR="008D2917" w:rsidRPr="000F2C61">
        <w:rPr>
          <w:rFonts w:ascii="Times New Roman" w:hAnsi="Times New Roman"/>
          <w:sz w:val="24"/>
          <w:szCs w:val="24"/>
        </w:rPr>
        <w:t>http://www.industrial-needs.com/technical-data/vibration-analyzer-pce-vt-1000.htm</w:t>
      </w:r>
      <w:r w:rsidR="00ED1FDC" w:rsidRPr="000F2C61">
        <w:rPr>
          <w:rFonts w:ascii="Times New Roman" w:hAnsi="Times New Roman"/>
          <w:b/>
          <w:sz w:val="24"/>
          <w:szCs w:val="24"/>
        </w:rPr>
        <w:t xml:space="preserve"> </w:t>
      </w:r>
    </w:p>
    <w:p w:rsidR="00ED1FDC" w:rsidRPr="000F2C61" w:rsidRDefault="008D2917" w:rsidP="00B57702">
      <w:pPr>
        <w:spacing w:after="120" w:line="240" w:lineRule="auto"/>
        <w:jc w:val="both"/>
        <w:rPr>
          <w:sz w:val="24"/>
          <w:szCs w:val="24"/>
        </w:rPr>
      </w:pPr>
      <w:r w:rsidRPr="000F2C61">
        <w:rPr>
          <w:rFonts w:ascii="Times New Roman" w:hAnsi="Times New Roman"/>
          <w:sz w:val="24"/>
          <w:szCs w:val="24"/>
        </w:rPr>
        <w:t>[6]</w:t>
      </w:r>
      <w:r w:rsidRPr="000F2C61">
        <w:rPr>
          <w:sz w:val="24"/>
          <w:szCs w:val="24"/>
        </w:rPr>
        <w:t xml:space="preserve"> </w:t>
      </w:r>
      <w:hyperlink r:id="rId19" w:history="1">
        <w:r w:rsidR="000F2C61" w:rsidRPr="000F2C61">
          <w:rPr>
            <w:rStyle w:val="Hyperlink"/>
            <w:color w:val="auto"/>
            <w:sz w:val="24"/>
            <w:szCs w:val="24"/>
          </w:rPr>
          <w:t>http://www.riteh.uniri.hr</w:t>
        </w:r>
      </w:hyperlink>
      <w:r w:rsidR="000F2C61" w:rsidRPr="000F2C61">
        <w:rPr>
          <w:sz w:val="24"/>
          <w:szCs w:val="24"/>
        </w:rPr>
        <w:t>, 2005.</w:t>
      </w:r>
    </w:p>
    <w:p w:rsidR="000F2C61" w:rsidRDefault="000F2C61" w:rsidP="00B57702">
      <w:pPr>
        <w:spacing w:after="120" w:line="240" w:lineRule="auto"/>
        <w:jc w:val="both"/>
        <w:rPr>
          <w:sz w:val="24"/>
          <w:szCs w:val="24"/>
        </w:rPr>
      </w:pPr>
    </w:p>
    <w:p w:rsidR="000F2C61" w:rsidRPr="00834C98" w:rsidRDefault="000F2C61" w:rsidP="00B57702">
      <w:pPr>
        <w:spacing w:after="120" w:line="240" w:lineRule="auto"/>
        <w:jc w:val="both"/>
        <w:rPr>
          <w:rFonts w:ascii="Times New Roman" w:hAnsi="Times New Roman"/>
          <w:sz w:val="24"/>
          <w:szCs w:val="24"/>
        </w:rPr>
      </w:pPr>
    </w:p>
    <w:p w:rsidR="006235A4" w:rsidRPr="00834C98" w:rsidRDefault="006235A4">
      <w:pPr>
        <w:autoSpaceDE w:val="0"/>
        <w:autoSpaceDN w:val="0"/>
        <w:adjustRightInd w:val="0"/>
        <w:spacing w:before="120" w:after="120" w:line="240" w:lineRule="auto"/>
        <w:jc w:val="both"/>
        <w:rPr>
          <w:rFonts w:ascii="Times New Roman" w:hAnsi="Times New Roman"/>
          <w:sz w:val="24"/>
          <w:szCs w:val="24"/>
        </w:rPr>
      </w:pPr>
    </w:p>
    <w:sectPr w:rsidR="006235A4" w:rsidRPr="00834C98" w:rsidSect="002422B7">
      <w:footerReference w:type="default" r:id="rId20"/>
      <w:pgSz w:w="12240" w:h="15840"/>
      <w:pgMar w:top="1417" w:right="1417" w:bottom="1417" w:left="1417"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9E6" w:rsidRDefault="004819E6" w:rsidP="001B7DA6">
      <w:pPr>
        <w:spacing w:after="0" w:line="240" w:lineRule="auto"/>
      </w:pPr>
      <w:r>
        <w:separator/>
      </w:r>
    </w:p>
  </w:endnote>
  <w:endnote w:type="continuationSeparator" w:id="0">
    <w:p w:rsidR="004819E6" w:rsidRDefault="004819E6" w:rsidP="001B7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391952"/>
      <w:docPartObj>
        <w:docPartGallery w:val="Page Numbers (Bottom of Page)"/>
        <w:docPartUnique/>
      </w:docPartObj>
    </w:sdtPr>
    <w:sdtEndPr>
      <w:rPr>
        <w:noProof/>
      </w:rPr>
    </w:sdtEndPr>
    <w:sdtContent>
      <w:p w:rsidR="00E92879" w:rsidRDefault="00E92879">
        <w:pPr>
          <w:pStyle w:val="Footer"/>
          <w:jc w:val="center"/>
        </w:pPr>
        <w:fldSimple w:instr=" PAGE   \* MERGEFORMAT ">
          <w:r w:rsidR="000060FE">
            <w:rPr>
              <w:noProof/>
            </w:rPr>
            <w:t>1</w:t>
          </w:r>
        </w:fldSimple>
      </w:p>
    </w:sdtContent>
  </w:sdt>
  <w:p w:rsidR="00E92879" w:rsidRDefault="00E928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9E6" w:rsidRDefault="004819E6" w:rsidP="001B7DA6">
      <w:pPr>
        <w:spacing w:after="0" w:line="240" w:lineRule="auto"/>
      </w:pPr>
      <w:r>
        <w:separator/>
      </w:r>
    </w:p>
  </w:footnote>
  <w:footnote w:type="continuationSeparator" w:id="0">
    <w:p w:rsidR="004819E6" w:rsidRDefault="004819E6" w:rsidP="001B7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A362D"/>
    <w:multiLevelType w:val="multilevel"/>
    <w:tmpl w:val="5434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20D40"/>
    <w:multiLevelType w:val="hybridMultilevel"/>
    <w:tmpl w:val="23AA7A68"/>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2">
    <w:nsid w:val="1C187D13"/>
    <w:multiLevelType w:val="hybridMultilevel"/>
    <w:tmpl w:val="25C2F4A0"/>
    <w:lvl w:ilvl="0" w:tplc="141A0001">
      <w:start w:val="1"/>
      <w:numFmt w:val="bullet"/>
      <w:lvlText w:val=""/>
      <w:lvlJc w:val="left"/>
      <w:pPr>
        <w:ind w:left="1500" w:hanging="360"/>
      </w:pPr>
      <w:rPr>
        <w:rFonts w:ascii="Symbol" w:hAnsi="Symbol" w:hint="default"/>
      </w:rPr>
    </w:lvl>
    <w:lvl w:ilvl="1" w:tplc="141A0003" w:tentative="1">
      <w:start w:val="1"/>
      <w:numFmt w:val="bullet"/>
      <w:lvlText w:val="o"/>
      <w:lvlJc w:val="left"/>
      <w:pPr>
        <w:ind w:left="2220" w:hanging="360"/>
      </w:pPr>
      <w:rPr>
        <w:rFonts w:ascii="Courier New" w:hAnsi="Courier New" w:cs="Courier New" w:hint="default"/>
      </w:rPr>
    </w:lvl>
    <w:lvl w:ilvl="2" w:tplc="141A0005" w:tentative="1">
      <w:start w:val="1"/>
      <w:numFmt w:val="bullet"/>
      <w:lvlText w:val=""/>
      <w:lvlJc w:val="left"/>
      <w:pPr>
        <w:ind w:left="2940" w:hanging="360"/>
      </w:pPr>
      <w:rPr>
        <w:rFonts w:ascii="Wingdings" w:hAnsi="Wingdings" w:hint="default"/>
      </w:rPr>
    </w:lvl>
    <w:lvl w:ilvl="3" w:tplc="141A0001" w:tentative="1">
      <w:start w:val="1"/>
      <w:numFmt w:val="bullet"/>
      <w:lvlText w:val=""/>
      <w:lvlJc w:val="left"/>
      <w:pPr>
        <w:ind w:left="3660" w:hanging="360"/>
      </w:pPr>
      <w:rPr>
        <w:rFonts w:ascii="Symbol" w:hAnsi="Symbol" w:hint="default"/>
      </w:rPr>
    </w:lvl>
    <w:lvl w:ilvl="4" w:tplc="141A0003" w:tentative="1">
      <w:start w:val="1"/>
      <w:numFmt w:val="bullet"/>
      <w:lvlText w:val="o"/>
      <w:lvlJc w:val="left"/>
      <w:pPr>
        <w:ind w:left="4380" w:hanging="360"/>
      </w:pPr>
      <w:rPr>
        <w:rFonts w:ascii="Courier New" w:hAnsi="Courier New" w:cs="Courier New" w:hint="default"/>
      </w:rPr>
    </w:lvl>
    <w:lvl w:ilvl="5" w:tplc="141A0005" w:tentative="1">
      <w:start w:val="1"/>
      <w:numFmt w:val="bullet"/>
      <w:lvlText w:val=""/>
      <w:lvlJc w:val="left"/>
      <w:pPr>
        <w:ind w:left="5100" w:hanging="360"/>
      </w:pPr>
      <w:rPr>
        <w:rFonts w:ascii="Wingdings" w:hAnsi="Wingdings" w:hint="default"/>
      </w:rPr>
    </w:lvl>
    <w:lvl w:ilvl="6" w:tplc="141A0001" w:tentative="1">
      <w:start w:val="1"/>
      <w:numFmt w:val="bullet"/>
      <w:lvlText w:val=""/>
      <w:lvlJc w:val="left"/>
      <w:pPr>
        <w:ind w:left="5820" w:hanging="360"/>
      </w:pPr>
      <w:rPr>
        <w:rFonts w:ascii="Symbol" w:hAnsi="Symbol" w:hint="default"/>
      </w:rPr>
    </w:lvl>
    <w:lvl w:ilvl="7" w:tplc="141A0003" w:tentative="1">
      <w:start w:val="1"/>
      <w:numFmt w:val="bullet"/>
      <w:lvlText w:val="o"/>
      <w:lvlJc w:val="left"/>
      <w:pPr>
        <w:ind w:left="6540" w:hanging="360"/>
      </w:pPr>
      <w:rPr>
        <w:rFonts w:ascii="Courier New" w:hAnsi="Courier New" w:cs="Courier New" w:hint="default"/>
      </w:rPr>
    </w:lvl>
    <w:lvl w:ilvl="8" w:tplc="141A0005" w:tentative="1">
      <w:start w:val="1"/>
      <w:numFmt w:val="bullet"/>
      <w:lvlText w:val=""/>
      <w:lvlJc w:val="left"/>
      <w:pPr>
        <w:ind w:left="7260" w:hanging="360"/>
      </w:pPr>
      <w:rPr>
        <w:rFonts w:ascii="Wingdings" w:hAnsi="Wingdings" w:hint="default"/>
      </w:rPr>
    </w:lvl>
  </w:abstractNum>
  <w:abstractNum w:abstractNumId="3">
    <w:nsid w:val="2A2057AE"/>
    <w:multiLevelType w:val="hybridMultilevel"/>
    <w:tmpl w:val="CA5CAACA"/>
    <w:lvl w:ilvl="0" w:tplc="141A0001">
      <w:start w:val="1"/>
      <w:numFmt w:val="bullet"/>
      <w:lvlText w:val=""/>
      <w:lvlJc w:val="left"/>
      <w:pPr>
        <w:ind w:left="1004" w:hanging="360"/>
      </w:pPr>
      <w:rPr>
        <w:rFonts w:ascii="Symbol" w:hAnsi="Symbol" w:hint="default"/>
      </w:rPr>
    </w:lvl>
    <w:lvl w:ilvl="1" w:tplc="141A0003" w:tentative="1">
      <w:start w:val="1"/>
      <w:numFmt w:val="bullet"/>
      <w:lvlText w:val="o"/>
      <w:lvlJc w:val="left"/>
      <w:pPr>
        <w:ind w:left="1724" w:hanging="360"/>
      </w:pPr>
      <w:rPr>
        <w:rFonts w:ascii="Courier New" w:hAnsi="Courier New" w:cs="Courier New" w:hint="default"/>
      </w:rPr>
    </w:lvl>
    <w:lvl w:ilvl="2" w:tplc="141A0005" w:tentative="1">
      <w:start w:val="1"/>
      <w:numFmt w:val="bullet"/>
      <w:lvlText w:val=""/>
      <w:lvlJc w:val="left"/>
      <w:pPr>
        <w:ind w:left="2444" w:hanging="360"/>
      </w:pPr>
      <w:rPr>
        <w:rFonts w:ascii="Wingdings" w:hAnsi="Wingdings" w:hint="default"/>
      </w:rPr>
    </w:lvl>
    <w:lvl w:ilvl="3" w:tplc="141A0001" w:tentative="1">
      <w:start w:val="1"/>
      <w:numFmt w:val="bullet"/>
      <w:lvlText w:val=""/>
      <w:lvlJc w:val="left"/>
      <w:pPr>
        <w:ind w:left="3164" w:hanging="360"/>
      </w:pPr>
      <w:rPr>
        <w:rFonts w:ascii="Symbol" w:hAnsi="Symbol" w:hint="default"/>
      </w:rPr>
    </w:lvl>
    <w:lvl w:ilvl="4" w:tplc="141A0003" w:tentative="1">
      <w:start w:val="1"/>
      <w:numFmt w:val="bullet"/>
      <w:lvlText w:val="o"/>
      <w:lvlJc w:val="left"/>
      <w:pPr>
        <w:ind w:left="3884" w:hanging="360"/>
      </w:pPr>
      <w:rPr>
        <w:rFonts w:ascii="Courier New" w:hAnsi="Courier New" w:cs="Courier New" w:hint="default"/>
      </w:rPr>
    </w:lvl>
    <w:lvl w:ilvl="5" w:tplc="141A0005" w:tentative="1">
      <w:start w:val="1"/>
      <w:numFmt w:val="bullet"/>
      <w:lvlText w:val=""/>
      <w:lvlJc w:val="left"/>
      <w:pPr>
        <w:ind w:left="4604" w:hanging="360"/>
      </w:pPr>
      <w:rPr>
        <w:rFonts w:ascii="Wingdings" w:hAnsi="Wingdings" w:hint="default"/>
      </w:rPr>
    </w:lvl>
    <w:lvl w:ilvl="6" w:tplc="141A0001" w:tentative="1">
      <w:start w:val="1"/>
      <w:numFmt w:val="bullet"/>
      <w:lvlText w:val=""/>
      <w:lvlJc w:val="left"/>
      <w:pPr>
        <w:ind w:left="5324" w:hanging="360"/>
      </w:pPr>
      <w:rPr>
        <w:rFonts w:ascii="Symbol" w:hAnsi="Symbol" w:hint="default"/>
      </w:rPr>
    </w:lvl>
    <w:lvl w:ilvl="7" w:tplc="141A0003" w:tentative="1">
      <w:start w:val="1"/>
      <w:numFmt w:val="bullet"/>
      <w:lvlText w:val="o"/>
      <w:lvlJc w:val="left"/>
      <w:pPr>
        <w:ind w:left="6044" w:hanging="360"/>
      </w:pPr>
      <w:rPr>
        <w:rFonts w:ascii="Courier New" w:hAnsi="Courier New" w:cs="Courier New" w:hint="default"/>
      </w:rPr>
    </w:lvl>
    <w:lvl w:ilvl="8" w:tplc="141A0005" w:tentative="1">
      <w:start w:val="1"/>
      <w:numFmt w:val="bullet"/>
      <w:lvlText w:val=""/>
      <w:lvlJc w:val="left"/>
      <w:pPr>
        <w:ind w:left="6764" w:hanging="360"/>
      </w:pPr>
      <w:rPr>
        <w:rFonts w:ascii="Wingdings" w:hAnsi="Wingdings" w:hint="default"/>
      </w:rPr>
    </w:lvl>
  </w:abstractNum>
  <w:abstractNum w:abstractNumId="4">
    <w:nsid w:val="2B105191"/>
    <w:multiLevelType w:val="hybridMultilevel"/>
    <w:tmpl w:val="E098B37A"/>
    <w:lvl w:ilvl="0" w:tplc="141A0001">
      <w:start w:val="1"/>
      <w:numFmt w:val="bullet"/>
      <w:lvlText w:val=""/>
      <w:lvlJc w:val="left"/>
      <w:pPr>
        <w:ind w:left="1004" w:hanging="360"/>
      </w:pPr>
      <w:rPr>
        <w:rFonts w:ascii="Symbol" w:hAnsi="Symbol" w:hint="default"/>
      </w:rPr>
    </w:lvl>
    <w:lvl w:ilvl="1" w:tplc="141A0003" w:tentative="1">
      <w:start w:val="1"/>
      <w:numFmt w:val="bullet"/>
      <w:lvlText w:val="o"/>
      <w:lvlJc w:val="left"/>
      <w:pPr>
        <w:ind w:left="1724" w:hanging="360"/>
      </w:pPr>
      <w:rPr>
        <w:rFonts w:ascii="Courier New" w:hAnsi="Courier New" w:cs="Courier New" w:hint="default"/>
      </w:rPr>
    </w:lvl>
    <w:lvl w:ilvl="2" w:tplc="141A0005" w:tentative="1">
      <w:start w:val="1"/>
      <w:numFmt w:val="bullet"/>
      <w:lvlText w:val=""/>
      <w:lvlJc w:val="left"/>
      <w:pPr>
        <w:ind w:left="2444" w:hanging="360"/>
      </w:pPr>
      <w:rPr>
        <w:rFonts w:ascii="Wingdings" w:hAnsi="Wingdings" w:hint="default"/>
      </w:rPr>
    </w:lvl>
    <w:lvl w:ilvl="3" w:tplc="141A0001" w:tentative="1">
      <w:start w:val="1"/>
      <w:numFmt w:val="bullet"/>
      <w:lvlText w:val=""/>
      <w:lvlJc w:val="left"/>
      <w:pPr>
        <w:ind w:left="3164" w:hanging="360"/>
      </w:pPr>
      <w:rPr>
        <w:rFonts w:ascii="Symbol" w:hAnsi="Symbol" w:hint="default"/>
      </w:rPr>
    </w:lvl>
    <w:lvl w:ilvl="4" w:tplc="141A0003" w:tentative="1">
      <w:start w:val="1"/>
      <w:numFmt w:val="bullet"/>
      <w:lvlText w:val="o"/>
      <w:lvlJc w:val="left"/>
      <w:pPr>
        <w:ind w:left="3884" w:hanging="360"/>
      </w:pPr>
      <w:rPr>
        <w:rFonts w:ascii="Courier New" w:hAnsi="Courier New" w:cs="Courier New" w:hint="default"/>
      </w:rPr>
    </w:lvl>
    <w:lvl w:ilvl="5" w:tplc="141A0005" w:tentative="1">
      <w:start w:val="1"/>
      <w:numFmt w:val="bullet"/>
      <w:lvlText w:val=""/>
      <w:lvlJc w:val="left"/>
      <w:pPr>
        <w:ind w:left="4604" w:hanging="360"/>
      </w:pPr>
      <w:rPr>
        <w:rFonts w:ascii="Wingdings" w:hAnsi="Wingdings" w:hint="default"/>
      </w:rPr>
    </w:lvl>
    <w:lvl w:ilvl="6" w:tplc="141A0001" w:tentative="1">
      <w:start w:val="1"/>
      <w:numFmt w:val="bullet"/>
      <w:lvlText w:val=""/>
      <w:lvlJc w:val="left"/>
      <w:pPr>
        <w:ind w:left="5324" w:hanging="360"/>
      </w:pPr>
      <w:rPr>
        <w:rFonts w:ascii="Symbol" w:hAnsi="Symbol" w:hint="default"/>
      </w:rPr>
    </w:lvl>
    <w:lvl w:ilvl="7" w:tplc="141A0003" w:tentative="1">
      <w:start w:val="1"/>
      <w:numFmt w:val="bullet"/>
      <w:lvlText w:val="o"/>
      <w:lvlJc w:val="left"/>
      <w:pPr>
        <w:ind w:left="6044" w:hanging="360"/>
      </w:pPr>
      <w:rPr>
        <w:rFonts w:ascii="Courier New" w:hAnsi="Courier New" w:cs="Courier New" w:hint="default"/>
      </w:rPr>
    </w:lvl>
    <w:lvl w:ilvl="8" w:tplc="141A0005" w:tentative="1">
      <w:start w:val="1"/>
      <w:numFmt w:val="bullet"/>
      <w:lvlText w:val=""/>
      <w:lvlJc w:val="left"/>
      <w:pPr>
        <w:ind w:left="6764" w:hanging="360"/>
      </w:pPr>
      <w:rPr>
        <w:rFonts w:ascii="Wingdings" w:hAnsi="Wingdings" w:hint="default"/>
      </w:rPr>
    </w:lvl>
  </w:abstractNum>
  <w:abstractNum w:abstractNumId="5">
    <w:nsid w:val="2DF97791"/>
    <w:multiLevelType w:val="hybridMultilevel"/>
    <w:tmpl w:val="7FF076D8"/>
    <w:lvl w:ilvl="0" w:tplc="141A0001">
      <w:start w:val="1"/>
      <w:numFmt w:val="bullet"/>
      <w:lvlText w:val=""/>
      <w:lvlJc w:val="left"/>
      <w:pPr>
        <w:ind w:left="1140" w:hanging="360"/>
      </w:pPr>
      <w:rPr>
        <w:rFonts w:ascii="Symbol" w:hAnsi="Symbol" w:hint="default"/>
      </w:rPr>
    </w:lvl>
    <w:lvl w:ilvl="1" w:tplc="141A0003" w:tentative="1">
      <w:start w:val="1"/>
      <w:numFmt w:val="bullet"/>
      <w:lvlText w:val="o"/>
      <w:lvlJc w:val="left"/>
      <w:pPr>
        <w:ind w:left="1860" w:hanging="360"/>
      </w:pPr>
      <w:rPr>
        <w:rFonts w:ascii="Courier New" w:hAnsi="Courier New" w:cs="Courier New" w:hint="default"/>
      </w:rPr>
    </w:lvl>
    <w:lvl w:ilvl="2" w:tplc="141A0005" w:tentative="1">
      <w:start w:val="1"/>
      <w:numFmt w:val="bullet"/>
      <w:lvlText w:val=""/>
      <w:lvlJc w:val="left"/>
      <w:pPr>
        <w:ind w:left="2580" w:hanging="360"/>
      </w:pPr>
      <w:rPr>
        <w:rFonts w:ascii="Wingdings" w:hAnsi="Wingdings" w:hint="default"/>
      </w:rPr>
    </w:lvl>
    <w:lvl w:ilvl="3" w:tplc="141A0001" w:tentative="1">
      <w:start w:val="1"/>
      <w:numFmt w:val="bullet"/>
      <w:lvlText w:val=""/>
      <w:lvlJc w:val="left"/>
      <w:pPr>
        <w:ind w:left="3300" w:hanging="360"/>
      </w:pPr>
      <w:rPr>
        <w:rFonts w:ascii="Symbol" w:hAnsi="Symbol" w:hint="default"/>
      </w:rPr>
    </w:lvl>
    <w:lvl w:ilvl="4" w:tplc="141A0003" w:tentative="1">
      <w:start w:val="1"/>
      <w:numFmt w:val="bullet"/>
      <w:lvlText w:val="o"/>
      <w:lvlJc w:val="left"/>
      <w:pPr>
        <w:ind w:left="4020" w:hanging="360"/>
      </w:pPr>
      <w:rPr>
        <w:rFonts w:ascii="Courier New" w:hAnsi="Courier New" w:cs="Courier New" w:hint="default"/>
      </w:rPr>
    </w:lvl>
    <w:lvl w:ilvl="5" w:tplc="141A0005" w:tentative="1">
      <w:start w:val="1"/>
      <w:numFmt w:val="bullet"/>
      <w:lvlText w:val=""/>
      <w:lvlJc w:val="left"/>
      <w:pPr>
        <w:ind w:left="4740" w:hanging="360"/>
      </w:pPr>
      <w:rPr>
        <w:rFonts w:ascii="Wingdings" w:hAnsi="Wingdings" w:hint="default"/>
      </w:rPr>
    </w:lvl>
    <w:lvl w:ilvl="6" w:tplc="141A0001" w:tentative="1">
      <w:start w:val="1"/>
      <w:numFmt w:val="bullet"/>
      <w:lvlText w:val=""/>
      <w:lvlJc w:val="left"/>
      <w:pPr>
        <w:ind w:left="5460" w:hanging="360"/>
      </w:pPr>
      <w:rPr>
        <w:rFonts w:ascii="Symbol" w:hAnsi="Symbol" w:hint="default"/>
      </w:rPr>
    </w:lvl>
    <w:lvl w:ilvl="7" w:tplc="141A0003" w:tentative="1">
      <w:start w:val="1"/>
      <w:numFmt w:val="bullet"/>
      <w:lvlText w:val="o"/>
      <w:lvlJc w:val="left"/>
      <w:pPr>
        <w:ind w:left="6180" w:hanging="360"/>
      </w:pPr>
      <w:rPr>
        <w:rFonts w:ascii="Courier New" w:hAnsi="Courier New" w:cs="Courier New" w:hint="default"/>
      </w:rPr>
    </w:lvl>
    <w:lvl w:ilvl="8" w:tplc="141A0005" w:tentative="1">
      <w:start w:val="1"/>
      <w:numFmt w:val="bullet"/>
      <w:lvlText w:val=""/>
      <w:lvlJc w:val="left"/>
      <w:pPr>
        <w:ind w:left="6900" w:hanging="360"/>
      </w:pPr>
      <w:rPr>
        <w:rFonts w:ascii="Wingdings" w:hAnsi="Wingdings" w:hint="default"/>
      </w:rPr>
    </w:lvl>
  </w:abstractNum>
  <w:abstractNum w:abstractNumId="6">
    <w:nsid w:val="30100919"/>
    <w:multiLevelType w:val="hybridMultilevel"/>
    <w:tmpl w:val="D5DCF1A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7">
    <w:nsid w:val="306F40E2"/>
    <w:multiLevelType w:val="multilevel"/>
    <w:tmpl w:val="DA82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46939"/>
    <w:multiLevelType w:val="hybridMultilevel"/>
    <w:tmpl w:val="ECC6224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nsid w:val="47EE47AF"/>
    <w:multiLevelType w:val="multilevel"/>
    <w:tmpl w:val="5434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2A28CC"/>
    <w:multiLevelType w:val="hybridMultilevel"/>
    <w:tmpl w:val="B1B86526"/>
    <w:lvl w:ilvl="0" w:tplc="141A0001">
      <w:start w:val="1"/>
      <w:numFmt w:val="bullet"/>
      <w:lvlText w:val=""/>
      <w:lvlJc w:val="left"/>
      <w:pPr>
        <w:ind w:left="1200" w:hanging="360"/>
      </w:pPr>
      <w:rPr>
        <w:rFonts w:ascii="Symbol" w:hAnsi="Symbol" w:hint="default"/>
      </w:rPr>
    </w:lvl>
    <w:lvl w:ilvl="1" w:tplc="141A0003" w:tentative="1">
      <w:start w:val="1"/>
      <w:numFmt w:val="bullet"/>
      <w:lvlText w:val="o"/>
      <w:lvlJc w:val="left"/>
      <w:pPr>
        <w:ind w:left="1920" w:hanging="360"/>
      </w:pPr>
      <w:rPr>
        <w:rFonts w:ascii="Courier New" w:hAnsi="Courier New" w:cs="Courier New" w:hint="default"/>
      </w:rPr>
    </w:lvl>
    <w:lvl w:ilvl="2" w:tplc="141A0005" w:tentative="1">
      <w:start w:val="1"/>
      <w:numFmt w:val="bullet"/>
      <w:lvlText w:val=""/>
      <w:lvlJc w:val="left"/>
      <w:pPr>
        <w:ind w:left="2640" w:hanging="360"/>
      </w:pPr>
      <w:rPr>
        <w:rFonts w:ascii="Wingdings" w:hAnsi="Wingdings" w:hint="default"/>
      </w:rPr>
    </w:lvl>
    <w:lvl w:ilvl="3" w:tplc="141A0001" w:tentative="1">
      <w:start w:val="1"/>
      <w:numFmt w:val="bullet"/>
      <w:lvlText w:val=""/>
      <w:lvlJc w:val="left"/>
      <w:pPr>
        <w:ind w:left="3360" w:hanging="360"/>
      </w:pPr>
      <w:rPr>
        <w:rFonts w:ascii="Symbol" w:hAnsi="Symbol" w:hint="default"/>
      </w:rPr>
    </w:lvl>
    <w:lvl w:ilvl="4" w:tplc="141A0003" w:tentative="1">
      <w:start w:val="1"/>
      <w:numFmt w:val="bullet"/>
      <w:lvlText w:val="o"/>
      <w:lvlJc w:val="left"/>
      <w:pPr>
        <w:ind w:left="4080" w:hanging="360"/>
      </w:pPr>
      <w:rPr>
        <w:rFonts w:ascii="Courier New" w:hAnsi="Courier New" w:cs="Courier New" w:hint="default"/>
      </w:rPr>
    </w:lvl>
    <w:lvl w:ilvl="5" w:tplc="141A0005" w:tentative="1">
      <w:start w:val="1"/>
      <w:numFmt w:val="bullet"/>
      <w:lvlText w:val=""/>
      <w:lvlJc w:val="left"/>
      <w:pPr>
        <w:ind w:left="4800" w:hanging="360"/>
      </w:pPr>
      <w:rPr>
        <w:rFonts w:ascii="Wingdings" w:hAnsi="Wingdings" w:hint="default"/>
      </w:rPr>
    </w:lvl>
    <w:lvl w:ilvl="6" w:tplc="141A0001" w:tentative="1">
      <w:start w:val="1"/>
      <w:numFmt w:val="bullet"/>
      <w:lvlText w:val=""/>
      <w:lvlJc w:val="left"/>
      <w:pPr>
        <w:ind w:left="5520" w:hanging="360"/>
      </w:pPr>
      <w:rPr>
        <w:rFonts w:ascii="Symbol" w:hAnsi="Symbol" w:hint="default"/>
      </w:rPr>
    </w:lvl>
    <w:lvl w:ilvl="7" w:tplc="141A0003" w:tentative="1">
      <w:start w:val="1"/>
      <w:numFmt w:val="bullet"/>
      <w:lvlText w:val="o"/>
      <w:lvlJc w:val="left"/>
      <w:pPr>
        <w:ind w:left="6240" w:hanging="360"/>
      </w:pPr>
      <w:rPr>
        <w:rFonts w:ascii="Courier New" w:hAnsi="Courier New" w:cs="Courier New" w:hint="default"/>
      </w:rPr>
    </w:lvl>
    <w:lvl w:ilvl="8" w:tplc="141A0005" w:tentative="1">
      <w:start w:val="1"/>
      <w:numFmt w:val="bullet"/>
      <w:lvlText w:val=""/>
      <w:lvlJc w:val="left"/>
      <w:pPr>
        <w:ind w:left="6960" w:hanging="360"/>
      </w:pPr>
      <w:rPr>
        <w:rFonts w:ascii="Wingdings" w:hAnsi="Wingdings" w:hint="default"/>
      </w:rPr>
    </w:lvl>
  </w:abstractNum>
  <w:abstractNum w:abstractNumId="11">
    <w:nsid w:val="4C1A52E2"/>
    <w:multiLevelType w:val="hybridMultilevel"/>
    <w:tmpl w:val="EB0A66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4C6A3075"/>
    <w:multiLevelType w:val="hybridMultilevel"/>
    <w:tmpl w:val="AF503AEA"/>
    <w:lvl w:ilvl="0" w:tplc="9CEC9AFE">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2935F0"/>
    <w:multiLevelType w:val="multilevel"/>
    <w:tmpl w:val="04FC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F3B3E"/>
    <w:multiLevelType w:val="hybridMultilevel"/>
    <w:tmpl w:val="DEEEE85A"/>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nsid w:val="6459048D"/>
    <w:multiLevelType w:val="hybridMultilevel"/>
    <w:tmpl w:val="90463118"/>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6">
    <w:nsid w:val="6A01722D"/>
    <w:multiLevelType w:val="hybridMultilevel"/>
    <w:tmpl w:val="DF10076C"/>
    <w:lvl w:ilvl="0" w:tplc="141A0001">
      <w:start w:val="1"/>
      <w:numFmt w:val="bullet"/>
      <w:lvlText w:val=""/>
      <w:lvlJc w:val="left"/>
      <w:pPr>
        <w:ind w:left="1080" w:hanging="360"/>
      </w:pPr>
      <w:rPr>
        <w:rFonts w:ascii="Symbol" w:hAnsi="Symbo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7">
    <w:nsid w:val="6EB14D1A"/>
    <w:multiLevelType w:val="hybridMultilevel"/>
    <w:tmpl w:val="3F8A063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8"/>
  </w:num>
  <w:num w:numId="4">
    <w:abstractNumId w:val="3"/>
  </w:num>
  <w:num w:numId="5">
    <w:abstractNumId w:val="15"/>
  </w:num>
  <w:num w:numId="6">
    <w:abstractNumId w:val="16"/>
  </w:num>
  <w:num w:numId="7">
    <w:abstractNumId w:val="11"/>
  </w:num>
  <w:num w:numId="8">
    <w:abstractNumId w:val="2"/>
  </w:num>
  <w:num w:numId="9">
    <w:abstractNumId w:val="10"/>
  </w:num>
  <w:num w:numId="10">
    <w:abstractNumId w:val="1"/>
  </w:num>
  <w:num w:numId="11">
    <w:abstractNumId w:val="5"/>
  </w:num>
  <w:num w:numId="12">
    <w:abstractNumId w:val="17"/>
  </w:num>
  <w:num w:numId="13">
    <w:abstractNumId w:val="13"/>
  </w:num>
  <w:num w:numId="14">
    <w:abstractNumId w:val="7"/>
  </w:num>
  <w:num w:numId="15">
    <w:abstractNumId w:val="14"/>
  </w:num>
  <w:num w:numId="16">
    <w:abstractNumId w:val="6"/>
  </w:num>
  <w:num w:numId="17">
    <w:abstractNumId w:val="9"/>
  </w:num>
  <w:num w:numId="18">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DB6FB0"/>
    <w:rsid w:val="000060FE"/>
    <w:rsid w:val="00031E79"/>
    <w:rsid w:val="00035D85"/>
    <w:rsid w:val="000C6BDB"/>
    <w:rsid w:val="000D54EC"/>
    <w:rsid w:val="000F2C61"/>
    <w:rsid w:val="00102494"/>
    <w:rsid w:val="001514FA"/>
    <w:rsid w:val="00155EB6"/>
    <w:rsid w:val="001B7DA6"/>
    <w:rsid w:val="001F3893"/>
    <w:rsid w:val="00220A1E"/>
    <w:rsid w:val="002422B7"/>
    <w:rsid w:val="00307B80"/>
    <w:rsid w:val="00386B47"/>
    <w:rsid w:val="003B4902"/>
    <w:rsid w:val="004406FF"/>
    <w:rsid w:val="004819E6"/>
    <w:rsid w:val="004A2B79"/>
    <w:rsid w:val="004D262C"/>
    <w:rsid w:val="004E10EB"/>
    <w:rsid w:val="004F3D1D"/>
    <w:rsid w:val="00530E79"/>
    <w:rsid w:val="00543216"/>
    <w:rsid w:val="00570204"/>
    <w:rsid w:val="00573DAA"/>
    <w:rsid w:val="005B2911"/>
    <w:rsid w:val="005D6F44"/>
    <w:rsid w:val="006235A4"/>
    <w:rsid w:val="006669D3"/>
    <w:rsid w:val="006A2482"/>
    <w:rsid w:val="0073155C"/>
    <w:rsid w:val="00760D86"/>
    <w:rsid w:val="0077350B"/>
    <w:rsid w:val="00791A2E"/>
    <w:rsid w:val="007B3A59"/>
    <w:rsid w:val="007C1E12"/>
    <w:rsid w:val="00813262"/>
    <w:rsid w:val="00834C98"/>
    <w:rsid w:val="0083583E"/>
    <w:rsid w:val="00841E0E"/>
    <w:rsid w:val="008A1D86"/>
    <w:rsid w:val="008B3A3B"/>
    <w:rsid w:val="008D2917"/>
    <w:rsid w:val="008F1FC9"/>
    <w:rsid w:val="009217B2"/>
    <w:rsid w:val="00945048"/>
    <w:rsid w:val="0098593E"/>
    <w:rsid w:val="00A726E5"/>
    <w:rsid w:val="00AD229E"/>
    <w:rsid w:val="00B208FC"/>
    <w:rsid w:val="00B57702"/>
    <w:rsid w:val="00B72FDF"/>
    <w:rsid w:val="00C16753"/>
    <w:rsid w:val="00C334B4"/>
    <w:rsid w:val="00C54736"/>
    <w:rsid w:val="00C63D60"/>
    <w:rsid w:val="00D639FD"/>
    <w:rsid w:val="00D837C0"/>
    <w:rsid w:val="00DB6FB0"/>
    <w:rsid w:val="00E04E04"/>
    <w:rsid w:val="00E11D30"/>
    <w:rsid w:val="00E158F0"/>
    <w:rsid w:val="00E77931"/>
    <w:rsid w:val="00E92879"/>
    <w:rsid w:val="00E93B40"/>
    <w:rsid w:val="00EC128B"/>
    <w:rsid w:val="00ED1FDC"/>
    <w:rsid w:val="00EE1BF1"/>
    <w:rsid w:val="00F02323"/>
    <w:rsid w:val="00F27DC8"/>
    <w:rsid w:val="00F34209"/>
    <w:rsid w:val="00F651A3"/>
    <w:rsid w:val="00FA1599"/>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93"/>
    <w:rPr>
      <w:lang w:val="bs-Latn-BA"/>
    </w:rPr>
  </w:style>
  <w:style w:type="paragraph" w:styleId="Heading1">
    <w:name w:val="heading 1"/>
    <w:aliases w:val="Naslovi"/>
    <w:basedOn w:val="Normal"/>
    <w:next w:val="Normal"/>
    <w:link w:val="Heading1Char"/>
    <w:uiPriority w:val="9"/>
    <w:qFormat/>
    <w:rsid w:val="00E77931"/>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10249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0D86"/>
  </w:style>
  <w:style w:type="character" w:styleId="Hyperlink">
    <w:name w:val="Hyperlink"/>
    <w:basedOn w:val="DefaultParagraphFont"/>
    <w:uiPriority w:val="99"/>
    <w:unhideWhenUsed/>
    <w:rsid w:val="00760D86"/>
    <w:rPr>
      <w:color w:val="0000FF"/>
      <w:u w:val="single"/>
    </w:rPr>
  </w:style>
  <w:style w:type="character" w:customStyle="1" w:styleId="Heading1Char">
    <w:name w:val="Heading 1 Char"/>
    <w:aliases w:val="Naslovi Char"/>
    <w:basedOn w:val="DefaultParagraphFont"/>
    <w:link w:val="Heading1"/>
    <w:uiPriority w:val="9"/>
    <w:rsid w:val="00E77931"/>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F34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2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B7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DA6"/>
  </w:style>
  <w:style w:type="paragraph" w:styleId="Footer">
    <w:name w:val="footer"/>
    <w:basedOn w:val="Normal"/>
    <w:link w:val="FooterChar"/>
    <w:uiPriority w:val="99"/>
    <w:unhideWhenUsed/>
    <w:rsid w:val="001B7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DA6"/>
  </w:style>
  <w:style w:type="paragraph" w:styleId="ListParagraph">
    <w:name w:val="List Paragraph"/>
    <w:basedOn w:val="Normal"/>
    <w:uiPriority w:val="34"/>
    <w:qFormat/>
    <w:rsid w:val="00E93B40"/>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E93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B40"/>
    <w:rPr>
      <w:rFonts w:ascii="Tahoma" w:hAnsi="Tahoma" w:cs="Tahoma"/>
      <w:sz w:val="16"/>
      <w:szCs w:val="16"/>
    </w:rPr>
  </w:style>
  <w:style w:type="paragraph" w:styleId="NoSpacing">
    <w:name w:val="No Spacing"/>
    <w:uiPriority w:val="1"/>
    <w:qFormat/>
    <w:rsid w:val="00C16753"/>
    <w:pPr>
      <w:spacing w:after="0" w:line="240" w:lineRule="auto"/>
    </w:pPr>
  </w:style>
  <w:style w:type="character" w:styleId="Strong">
    <w:name w:val="Strong"/>
    <w:basedOn w:val="DefaultParagraphFont"/>
    <w:uiPriority w:val="22"/>
    <w:qFormat/>
    <w:rsid w:val="00ED1FDC"/>
    <w:rPr>
      <w:b/>
      <w:bCs/>
    </w:rPr>
  </w:style>
  <w:style w:type="table" w:styleId="TableGrid">
    <w:name w:val="Table Grid"/>
    <w:basedOn w:val="TableNormal"/>
    <w:uiPriority w:val="39"/>
    <w:rsid w:val="00031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514FA"/>
    <w:rPr>
      <w:color w:val="808080"/>
    </w:rPr>
  </w:style>
  <w:style w:type="paragraph" w:styleId="NormalWeb">
    <w:name w:val="Normal (Web)"/>
    <w:basedOn w:val="Normal"/>
    <w:uiPriority w:val="99"/>
    <w:semiHidden/>
    <w:unhideWhenUsed/>
    <w:rsid w:val="00102494"/>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Heading2Char">
    <w:name w:val="Heading 2 Char"/>
    <w:basedOn w:val="DefaultParagraphFont"/>
    <w:link w:val="Heading2"/>
    <w:uiPriority w:val="9"/>
    <w:rsid w:val="00102494"/>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24525176">
      <w:bodyDiv w:val="1"/>
      <w:marLeft w:val="0"/>
      <w:marRight w:val="0"/>
      <w:marTop w:val="0"/>
      <w:marBottom w:val="0"/>
      <w:divBdr>
        <w:top w:val="none" w:sz="0" w:space="0" w:color="auto"/>
        <w:left w:val="none" w:sz="0" w:space="0" w:color="auto"/>
        <w:bottom w:val="none" w:sz="0" w:space="0" w:color="auto"/>
        <w:right w:val="none" w:sz="0" w:space="0" w:color="auto"/>
      </w:divBdr>
    </w:div>
    <w:div w:id="91827868">
      <w:bodyDiv w:val="1"/>
      <w:marLeft w:val="0"/>
      <w:marRight w:val="0"/>
      <w:marTop w:val="0"/>
      <w:marBottom w:val="0"/>
      <w:divBdr>
        <w:top w:val="none" w:sz="0" w:space="0" w:color="auto"/>
        <w:left w:val="none" w:sz="0" w:space="0" w:color="auto"/>
        <w:bottom w:val="none" w:sz="0" w:space="0" w:color="auto"/>
        <w:right w:val="none" w:sz="0" w:space="0" w:color="auto"/>
      </w:divBdr>
    </w:div>
    <w:div w:id="229390586">
      <w:bodyDiv w:val="1"/>
      <w:marLeft w:val="0"/>
      <w:marRight w:val="0"/>
      <w:marTop w:val="0"/>
      <w:marBottom w:val="0"/>
      <w:divBdr>
        <w:top w:val="none" w:sz="0" w:space="0" w:color="auto"/>
        <w:left w:val="none" w:sz="0" w:space="0" w:color="auto"/>
        <w:bottom w:val="none" w:sz="0" w:space="0" w:color="auto"/>
        <w:right w:val="none" w:sz="0" w:space="0" w:color="auto"/>
      </w:divBdr>
    </w:div>
    <w:div w:id="771247623">
      <w:bodyDiv w:val="1"/>
      <w:marLeft w:val="0"/>
      <w:marRight w:val="0"/>
      <w:marTop w:val="0"/>
      <w:marBottom w:val="0"/>
      <w:divBdr>
        <w:top w:val="none" w:sz="0" w:space="0" w:color="auto"/>
        <w:left w:val="none" w:sz="0" w:space="0" w:color="auto"/>
        <w:bottom w:val="none" w:sz="0" w:space="0" w:color="auto"/>
        <w:right w:val="none" w:sz="0" w:space="0" w:color="auto"/>
      </w:divBdr>
    </w:div>
    <w:div w:id="943197401">
      <w:bodyDiv w:val="1"/>
      <w:marLeft w:val="0"/>
      <w:marRight w:val="0"/>
      <w:marTop w:val="0"/>
      <w:marBottom w:val="0"/>
      <w:divBdr>
        <w:top w:val="none" w:sz="0" w:space="0" w:color="auto"/>
        <w:left w:val="none" w:sz="0" w:space="0" w:color="auto"/>
        <w:bottom w:val="none" w:sz="0" w:space="0" w:color="auto"/>
        <w:right w:val="none" w:sz="0" w:space="0" w:color="auto"/>
      </w:divBdr>
    </w:div>
    <w:div w:id="1052383770">
      <w:bodyDiv w:val="1"/>
      <w:marLeft w:val="0"/>
      <w:marRight w:val="0"/>
      <w:marTop w:val="0"/>
      <w:marBottom w:val="0"/>
      <w:divBdr>
        <w:top w:val="none" w:sz="0" w:space="0" w:color="auto"/>
        <w:left w:val="none" w:sz="0" w:space="0" w:color="auto"/>
        <w:bottom w:val="none" w:sz="0" w:space="0" w:color="auto"/>
        <w:right w:val="none" w:sz="0" w:space="0" w:color="auto"/>
      </w:divBdr>
    </w:div>
    <w:div w:id="1058280187">
      <w:bodyDiv w:val="1"/>
      <w:marLeft w:val="0"/>
      <w:marRight w:val="0"/>
      <w:marTop w:val="0"/>
      <w:marBottom w:val="0"/>
      <w:divBdr>
        <w:top w:val="none" w:sz="0" w:space="0" w:color="auto"/>
        <w:left w:val="none" w:sz="0" w:space="0" w:color="auto"/>
        <w:bottom w:val="none" w:sz="0" w:space="0" w:color="auto"/>
        <w:right w:val="none" w:sz="0" w:space="0" w:color="auto"/>
      </w:divBdr>
    </w:div>
    <w:div w:id="1120997123">
      <w:bodyDiv w:val="1"/>
      <w:marLeft w:val="0"/>
      <w:marRight w:val="0"/>
      <w:marTop w:val="0"/>
      <w:marBottom w:val="0"/>
      <w:divBdr>
        <w:top w:val="none" w:sz="0" w:space="0" w:color="auto"/>
        <w:left w:val="none" w:sz="0" w:space="0" w:color="auto"/>
        <w:bottom w:val="none" w:sz="0" w:space="0" w:color="auto"/>
        <w:right w:val="none" w:sz="0" w:space="0" w:color="auto"/>
      </w:divBdr>
    </w:div>
    <w:div w:id="1157840660">
      <w:bodyDiv w:val="1"/>
      <w:marLeft w:val="0"/>
      <w:marRight w:val="0"/>
      <w:marTop w:val="0"/>
      <w:marBottom w:val="0"/>
      <w:divBdr>
        <w:top w:val="none" w:sz="0" w:space="0" w:color="auto"/>
        <w:left w:val="none" w:sz="0" w:space="0" w:color="auto"/>
        <w:bottom w:val="none" w:sz="0" w:space="0" w:color="auto"/>
        <w:right w:val="none" w:sz="0" w:space="0" w:color="auto"/>
      </w:divBdr>
    </w:div>
    <w:div w:id="1309673050">
      <w:bodyDiv w:val="1"/>
      <w:marLeft w:val="0"/>
      <w:marRight w:val="0"/>
      <w:marTop w:val="0"/>
      <w:marBottom w:val="0"/>
      <w:divBdr>
        <w:top w:val="none" w:sz="0" w:space="0" w:color="auto"/>
        <w:left w:val="none" w:sz="0" w:space="0" w:color="auto"/>
        <w:bottom w:val="none" w:sz="0" w:space="0" w:color="auto"/>
        <w:right w:val="none" w:sz="0" w:space="0" w:color="auto"/>
      </w:divBdr>
    </w:div>
    <w:div w:id="1361591287">
      <w:bodyDiv w:val="1"/>
      <w:marLeft w:val="0"/>
      <w:marRight w:val="0"/>
      <w:marTop w:val="0"/>
      <w:marBottom w:val="0"/>
      <w:divBdr>
        <w:top w:val="none" w:sz="0" w:space="0" w:color="auto"/>
        <w:left w:val="none" w:sz="0" w:space="0" w:color="auto"/>
        <w:bottom w:val="none" w:sz="0" w:space="0" w:color="auto"/>
        <w:right w:val="none" w:sz="0" w:space="0" w:color="auto"/>
      </w:divBdr>
    </w:div>
    <w:div w:id="1768504816">
      <w:bodyDiv w:val="1"/>
      <w:marLeft w:val="0"/>
      <w:marRight w:val="0"/>
      <w:marTop w:val="0"/>
      <w:marBottom w:val="0"/>
      <w:divBdr>
        <w:top w:val="none" w:sz="0" w:space="0" w:color="auto"/>
        <w:left w:val="none" w:sz="0" w:space="0" w:color="auto"/>
        <w:bottom w:val="none" w:sz="0" w:space="0" w:color="auto"/>
        <w:right w:val="none" w:sz="0" w:space="0" w:color="auto"/>
      </w:divBdr>
    </w:div>
    <w:div w:id="1771773432">
      <w:bodyDiv w:val="1"/>
      <w:marLeft w:val="0"/>
      <w:marRight w:val="0"/>
      <w:marTop w:val="0"/>
      <w:marBottom w:val="0"/>
      <w:divBdr>
        <w:top w:val="none" w:sz="0" w:space="0" w:color="auto"/>
        <w:left w:val="none" w:sz="0" w:space="0" w:color="auto"/>
        <w:bottom w:val="none" w:sz="0" w:space="0" w:color="auto"/>
        <w:right w:val="none" w:sz="0" w:space="0" w:color="auto"/>
      </w:divBdr>
    </w:div>
    <w:div w:id="2000620271">
      <w:bodyDiv w:val="1"/>
      <w:marLeft w:val="0"/>
      <w:marRight w:val="0"/>
      <w:marTop w:val="0"/>
      <w:marBottom w:val="0"/>
      <w:divBdr>
        <w:top w:val="none" w:sz="0" w:space="0" w:color="auto"/>
        <w:left w:val="none" w:sz="0" w:space="0" w:color="auto"/>
        <w:bottom w:val="none" w:sz="0" w:space="0" w:color="auto"/>
        <w:right w:val="none" w:sz="0" w:space="0" w:color="auto"/>
      </w:divBdr>
    </w:div>
    <w:div w:id="2098361986">
      <w:bodyDiv w:val="1"/>
      <w:marLeft w:val="0"/>
      <w:marRight w:val="0"/>
      <w:marTop w:val="0"/>
      <w:marBottom w:val="0"/>
      <w:divBdr>
        <w:top w:val="none" w:sz="0" w:space="0" w:color="auto"/>
        <w:left w:val="none" w:sz="0" w:space="0" w:color="auto"/>
        <w:bottom w:val="none" w:sz="0" w:space="0" w:color="auto"/>
        <w:right w:val="none" w:sz="0" w:space="0" w:color="auto"/>
      </w:divBdr>
    </w:div>
    <w:div w:id="213617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farrat.com/products.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lifetime-reliability.com/free-articles/maintenance-management/Fundamentals_of_Vibration_Measurement_and_Analysis_Explained.pdf" TargetMode="External"/><Relationship Id="rId2" Type="http://schemas.openxmlformats.org/officeDocument/2006/relationships/numbering" Target="numbering.xml"/><Relationship Id="rId16" Type="http://schemas.openxmlformats.org/officeDocument/2006/relationships/hyperlink" Target="http://www.bksv.com/doc/br009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f.de/PDF/8-1.pdf"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yperlink" Target="http://www.riteh.uniri.hr" TargetMode="External"/><Relationship Id="rId4" Type="http://schemas.openxmlformats.org/officeDocument/2006/relationships/settings" Target="settings.xml"/><Relationship Id="rId9" Type="http://schemas.openxmlformats.org/officeDocument/2006/relationships/hyperlink" Target="http://www.mmf.de/PDF/8-1.pdf"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84942-704E-4CE7-B4C7-45D82C5A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Irfan Herceglija</cp:lastModifiedBy>
  <cp:revision>10</cp:revision>
  <dcterms:created xsi:type="dcterms:W3CDTF">2017-04-12T11:24:00Z</dcterms:created>
  <dcterms:modified xsi:type="dcterms:W3CDTF">2017-04-28T23:39:00Z</dcterms:modified>
</cp:coreProperties>
</file>