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94" w:rsidRPr="00C05301" w:rsidRDefault="000F0894" w:rsidP="000F0894">
      <w:pPr>
        <w:pStyle w:val="NormalJustified"/>
      </w:pPr>
    </w:p>
    <w:p w:rsidR="000F0894" w:rsidRPr="00C05301" w:rsidRDefault="000F0894" w:rsidP="000F0894">
      <w:pPr>
        <w:pStyle w:val="NormalJustified"/>
      </w:pPr>
      <w:r w:rsidRPr="00C05301">
        <w:rPr>
          <w:sz w:val="32"/>
          <w:szCs w:val="32"/>
        </w:rPr>
        <w:t>UNIVERZITET U ZENICI</w:t>
      </w:r>
      <w:r w:rsidR="00B274A8">
        <w:rPr>
          <w:noProof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3pt;height:60pt;z-index:251660288;mso-position-horizontal:left;mso-position-horizontal-relative:text;mso-position-vertical-relative:text" filled="t">
            <v:imagedata r:id="rId8" o:title=""/>
            <o:lock v:ext="edit" aspectratio="f"/>
            <w10:wrap type="square" side="right"/>
          </v:shape>
          <o:OLEObject Type="Embed" ProgID="StaticMetafile" ShapeID="_x0000_s1026" DrawAspect="Content" ObjectID="_1555915979" r:id="rId9"/>
        </w:object>
      </w:r>
    </w:p>
    <w:p w:rsidR="000F0894" w:rsidRDefault="000F0894" w:rsidP="000F0894">
      <w:pPr>
        <w:pStyle w:val="NormalJustified"/>
        <w:rPr>
          <w:sz w:val="32"/>
          <w:szCs w:val="32"/>
        </w:rPr>
      </w:pPr>
      <w:r w:rsidRPr="00C05301">
        <w:rPr>
          <w:sz w:val="32"/>
          <w:szCs w:val="32"/>
        </w:rPr>
        <w:t>POLITEHNIČKI FAKULTET U ZENICI</w:t>
      </w:r>
    </w:p>
    <w:p w:rsidR="000F0894" w:rsidRPr="00783097" w:rsidRDefault="000F0894" w:rsidP="000F0894">
      <w:pPr>
        <w:pStyle w:val="NormalJustified"/>
        <w:rPr>
          <w:sz w:val="24"/>
        </w:rPr>
      </w:pPr>
      <w:r w:rsidRPr="00783097">
        <w:rPr>
          <w:sz w:val="24"/>
        </w:rPr>
        <w:t>Odsjek: Proizvodni biznis</w:t>
      </w:r>
    </w:p>
    <w:p w:rsidR="000F0894" w:rsidRPr="00783097" w:rsidRDefault="00FD07F8" w:rsidP="000F0894">
      <w:pPr>
        <w:pStyle w:val="NormalJustified"/>
        <w:rPr>
          <w:sz w:val="24"/>
        </w:rPr>
      </w:pPr>
      <w:r>
        <w:rPr>
          <w:sz w:val="24"/>
        </w:rPr>
        <w:t>Predmet: Mjerna tehnika</w:t>
      </w:r>
    </w:p>
    <w:p w:rsidR="000F0894" w:rsidRDefault="000F0894" w:rsidP="000F0894">
      <w:pPr>
        <w:pStyle w:val="NormalJustified"/>
        <w:jc w:val="right"/>
        <w:rPr>
          <w:rFonts w:ascii="Trebuchet MS" w:hAnsi="Trebuchet MS"/>
          <w:noProof/>
          <w:color w:val="333333"/>
          <w:sz w:val="24"/>
          <w:lang w:val="en-US"/>
        </w:rPr>
      </w:pPr>
      <w:r>
        <w:rPr>
          <w:rFonts w:ascii="Trebuchet MS" w:hAnsi="Trebuchet MS"/>
          <w:noProof/>
          <w:color w:val="333333"/>
          <w:sz w:val="24"/>
          <w:lang w:eastAsia="bs-Latn-BA"/>
        </w:rPr>
        <w:drawing>
          <wp:inline distT="0" distB="0" distL="0" distR="0">
            <wp:extent cx="1905000" cy="857250"/>
            <wp:effectExtent l="19050" t="0" r="0" b="0"/>
            <wp:docPr id="1" name="Picture 3" descr="Logo Kate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ated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  <w:rPr>
          <w:sz w:val="48"/>
          <w:szCs w:val="48"/>
        </w:rPr>
      </w:pPr>
    </w:p>
    <w:p w:rsidR="000F0894" w:rsidRDefault="000F0894" w:rsidP="000F0894">
      <w:pPr>
        <w:pStyle w:val="NormalJustified"/>
        <w:rPr>
          <w:sz w:val="48"/>
          <w:szCs w:val="48"/>
        </w:rPr>
      </w:pPr>
    </w:p>
    <w:p w:rsidR="000F0894" w:rsidRPr="00783097" w:rsidRDefault="000F0894" w:rsidP="000F0894">
      <w:pPr>
        <w:pStyle w:val="NormalJustified"/>
        <w:jc w:val="center"/>
        <w:rPr>
          <w:sz w:val="48"/>
          <w:szCs w:val="48"/>
        </w:rPr>
      </w:pPr>
      <w:r>
        <w:rPr>
          <w:sz w:val="48"/>
          <w:szCs w:val="48"/>
        </w:rPr>
        <w:t>SEMINARSKI RAD</w:t>
      </w:r>
    </w:p>
    <w:p w:rsidR="000F0894" w:rsidRDefault="000F0894" w:rsidP="000F0894">
      <w:pPr>
        <w:pStyle w:val="NormalJustified"/>
        <w:jc w:val="center"/>
        <w:rPr>
          <w:sz w:val="32"/>
          <w:szCs w:val="32"/>
        </w:rPr>
      </w:pPr>
      <w:r w:rsidRPr="00783097">
        <w:rPr>
          <w:sz w:val="32"/>
          <w:szCs w:val="32"/>
        </w:rPr>
        <w:t>Tema : Mjerenje sile</w:t>
      </w:r>
    </w:p>
    <w:p w:rsidR="000F0894" w:rsidRDefault="000F0894" w:rsidP="000F0894">
      <w:pPr>
        <w:pStyle w:val="NormalJustified"/>
        <w:rPr>
          <w:sz w:val="32"/>
          <w:szCs w:val="32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Default="000F0894" w:rsidP="000F0894">
      <w:pPr>
        <w:pStyle w:val="NormalJustified"/>
      </w:pPr>
    </w:p>
    <w:p w:rsidR="000F0894" w:rsidRPr="00F5090F" w:rsidRDefault="000F0894" w:rsidP="000F0894">
      <w:pPr>
        <w:pStyle w:val="NormalJustified"/>
        <w:rPr>
          <w:sz w:val="24"/>
        </w:rPr>
      </w:pPr>
      <w:r w:rsidRPr="00F5090F">
        <w:rPr>
          <w:sz w:val="24"/>
        </w:rPr>
        <w:t>Predmetni profesor:</w:t>
      </w:r>
      <w:r w:rsidRPr="00F5090F">
        <w:rPr>
          <w:sz w:val="24"/>
        </w:rPr>
        <w:tab/>
      </w:r>
      <w:r w:rsidRPr="00F5090F">
        <w:rPr>
          <w:sz w:val="24"/>
        </w:rPr>
        <w:tab/>
      </w:r>
      <w:r w:rsidRPr="00F5090F">
        <w:rPr>
          <w:sz w:val="24"/>
        </w:rPr>
        <w:tab/>
      </w:r>
      <w:r w:rsidRPr="00F5090F">
        <w:rPr>
          <w:sz w:val="24"/>
        </w:rPr>
        <w:tab/>
      </w:r>
      <w:r w:rsidRPr="00F5090F">
        <w:rPr>
          <w:sz w:val="24"/>
        </w:rPr>
        <w:tab/>
      </w:r>
      <w:r w:rsidRPr="00F5090F">
        <w:rPr>
          <w:sz w:val="24"/>
        </w:rPr>
        <w:tab/>
      </w:r>
      <w:r w:rsidRPr="00F5090F">
        <w:rPr>
          <w:sz w:val="24"/>
        </w:rPr>
        <w:tab/>
        <w:t>Student:</w:t>
      </w:r>
    </w:p>
    <w:p w:rsidR="000F0894" w:rsidRPr="00F5090F" w:rsidRDefault="000F0894" w:rsidP="000F0894">
      <w:pPr>
        <w:pStyle w:val="NormalJustified"/>
        <w:rPr>
          <w:sz w:val="24"/>
        </w:rPr>
      </w:pPr>
      <w:r w:rsidRPr="00F5090F">
        <w:rPr>
          <w:sz w:val="24"/>
        </w:rPr>
        <w:t>Doc.dr. Samir Lemeš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94D13">
        <w:rPr>
          <w:sz w:val="24"/>
        </w:rPr>
        <w:t>PB-110</w:t>
      </w:r>
    </w:p>
    <w:p w:rsidR="000F0894" w:rsidRPr="00F5090F" w:rsidRDefault="000F0894" w:rsidP="000F0894">
      <w:pPr>
        <w:pStyle w:val="NormalJustified"/>
        <w:rPr>
          <w:sz w:val="24"/>
        </w:rPr>
      </w:pPr>
    </w:p>
    <w:p w:rsidR="000F0894" w:rsidRDefault="000F0894" w:rsidP="000F0894">
      <w:pPr>
        <w:pStyle w:val="NormalJustified"/>
        <w:jc w:val="center"/>
        <w:rPr>
          <w:sz w:val="24"/>
        </w:rPr>
      </w:pPr>
      <w:r w:rsidRPr="00F5090F">
        <w:rPr>
          <w:sz w:val="24"/>
        </w:rPr>
        <w:t>Zenica,</w:t>
      </w:r>
      <w:r>
        <w:rPr>
          <w:sz w:val="24"/>
        </w:rPr>
        <w:t xml:space="preserve"> April 2017.</w:t>
      </w:r>
      <w:r w:rsidR="00102BD7">
        <w:rPr>
          <w:sz w:val="24"/>
        </w:rPr>
        <w:br/>
      </w:r>
      <w:r w:rsidR="00102BD7">
        <w:rPr>
          <w:sz w:val="24"/>
        </w:rPr>
        <w:br/>
      </w:r>
    </w:p>
    <w:p w:rsidR="000F0894" w:rsidRPr="00F5090F" w:rsidRDefault="000F0894" w:rsidP="000F0894">
      <w:pPr>
        <w:pStyle w:val="NormalJustified"/>
        <w:rPr>
          <w:sz w:val="24"/>
        </w:rPr>
      </w:pPr>
    </w:p>
    <w:p w:rsidR="00ED7A54" w:rsidRDefault="00102BD7" w:rsidP="00ED7A54">
      <w:pPr>
        <w:pStyle w:val="Heading1"/>
        <w:rPr>
          <w:color w:val="auto"/>
        </w:rPr>
      </w:pPr>
      <w:bookmarkStart w:id="0" w:name="_Toc480308426"/>
      <w:r w:rsidRPr="009F00F0">
        <w:rPr>
          <w:color w:val="auto"/>
        </w:rPr>
        <w:lastRenderedPageBreak/>
        <w:t>Sadržaj rada: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bs-Latn-BA"/>
        </w:rPr>
        <w:id w:val="2321985"/>
        <w:docPartObj>
          <w:docPartGallery w:val="Table of Contents"/>
          <w:docPartUnique/>
        </w:docPartObj>
      </w:sdtPr>
      <w:sdtEndPr/>
      <w:sdtContent>
        <w:p w:rsidR="00ED7A54" w:rsidRDefault="00ED7A54">
          <w:pPr>
            <w:pStyle w:val="TOCHeading"/>
          </w:pPr>
          <w:r>
            <w:t>Contents</w:t>
          </w:r>
        </w:p>
        <w:p w:rsidR="00ED7A54" w:rsidRDefault="00C15FBB">
          <w:pPr>
            <w:pStyle w:val="TOC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 w:rsidR="00ED7A54">
            <w:instrText xml:space="preserve"> TOC \o "1-3" \h \z \u </w:instrText>
          </w:r>
          <w:r>
            <w:fldChar w:fldCharType="separate"/>
          </w:r>
          <w:hyperlink w:anchor="_Toc480308426" w:history="1">
            <w:r w:rsidR="00ED7A54" w:rsidRPr="00341D1C">
              <w:rPr>
                <w:rStyle w:val="Hyperlink"/>
                <w:noProof/>
              </w:rPr>
              <w:t>Sadržaj rada:</w:t>
            </w:r>
            <w:r w:rsidR="00ED7A5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480308427" w:history="1">
            <w:r w:rsidR="00ED7A54" w:rsidRPr="00341D1C">
              <w:rPr>
                <w:rStyle w:val="Hyperlink"/>
                <w:noProof/>
              </w:rPr>
              <w:t>1. Uvod (pojam sile,vrste sila)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_Toc480308427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2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480308428" w:history="1">
            <w:r w:rsidR="00ED7A54" w:rsidRPr="00341D1C">
              <w:rPr>
                <w:rStyle w:val="Hyperlink"/>
                <w:noProof/>
              </w:rPr>
              <w:t>1.</w:t>
            </w:r>
            <w:r w:rsidR="00ED7A54">
              <w:rPr>
                <w:noProof/>
              </w:rPr>
              <w:tab/>
            </w:r>
            <w:r w:rsidR="00ED7A54" w:rsidRPr="00341D1C">
              <w:rPr>
                <w:rStyle w:val="Hyperlink"/>
                <w:noProof/>
              </w:rPr>
              <w:t>Uvod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_Toc480308428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3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480308429" w:history="1">
            <w:r w:rsidR="00ED7A54" w:rsidRPr="00341D1C">
              <w:rPr>
                <w:rStyle w:val="Hyperlink"/>
                <w:noProof/>
              </w:rPr>
              <w:t>2. Razrada teme: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_Toc480308429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4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2"/>
            <w:tabs>
              <w:tab w:val="right" w:leader="dot" w:pos="9062"/>
            </w:tabs>
            <w:rPr>
              <w:noProof/>
            </w:rPr>
          </w:pPr>
          <w:hyperlink w:anchor="_Toc480308430" w:history="1">
            <w:r w:rsidR="00ED7A54" w:rsidRPr="00341D1C">
              <w:rPr>
                <w:rStyle w:val="Hyperlink"/>
                <w:noProof/>
                <w:lang w:val="en-US"/>
              </w:rPr>
              <w:t>2.1.Kriteriji za uravnotežavanje masa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_Toc480308430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4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2"/>
            <w:tabs>
              <w:tab w:val="right" w:leader="dot" w:pos="9062"/>
            </w:tabs>
            <w:rPr>
              <w:noProof/>
            </w:rPr>
          </w:pPr>
          <w:hyperlink w:anchor="_Toc480308431" w:history="1">
            <w:r w:rsidR="00ED7A54" w:rsidRPr="00341D1C">
              <w:rPr>
                <w:rStyle w:val="Hyperlink"/>
                <w:noProof/>
              </w:rPr>
              <w:t>2.1. Instrumenti i uređaji za mjerenje sile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_Toc480308431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5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2"/>
            <w:tabs>
              <w:tab w:val="right" w:leader="dot" w:pos="9062"/>
            </w:tabs>
            <w:rPr>
              <w:noProof/>
            </w:rPr>
          </w:pPr>
          <w:hyperlink w:anchor="_Toc480308432" w:history="1">
            <w:r w:rsidR="00ED7A54" w:rsidRPr="00341D1C">
              <w:rPr>
                <w:rStyle w:val="Hyperlink"/>
                <w:noProof/>
                <w:lang w:val="en-US"/>
              </w:rPr>
              <w:t>2.3. Mehanički dinamometri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_Toc480308432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6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2"/>
            <w:tabs>
              <w:tab w:val="right" w:leader="dot" w:pos="9062"/>
            </w:tabs>
            <w:rPr>
              <w:noProof/>
            </w:rPr>
          </w:pPr>
          <w:hyperlink w:anchor="_Toc480308433" w:history="1">
            <w:r w:rsidR="00ED7A54" w:rsidRPr="00341D1C">
              <w:rPr>
                <w:rStyle w:val="Hyperlink"/>
                <w:noProof/>
              </w:rPr>
              <w:t>Mjerni pretvarači za mjerenje sile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_Toc480308433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11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2"/>
            <w:tabs>
              <w:tab w:val="right" w:leader="dot" w:pos="9062"/>
            </w:tabs>
            <w:rPr>
              <w:noProof/>
            </w:rPr>
          </w:pPr>
          <w:hyperlink w:anchor="_Toc480308434" w:history="1">
            <w:r w:rsidR="00ED7A54" w:rsidRPr="00341D1C">
              <w:rPr>
                <w:rStyle w:val="Hyperlink"/>
                <w:noProof/>
                <w:lang w:val="en-US"/>
              </w:rPr>
              <w:t>2.5.Mjerni lanac za mjerenje mase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_Toc480308434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12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480308435" w:history="1">
            <w:r w:rsidR="00ED7A54" w:rsidRPr="00341D1C">
              <w:rPr>
                <w:rStyle w:val="Hyperlink"/>
                <w:noProof/>
                <w:lang w:val="en-US"/>
              </w:rPr>
              <w:t>3.Ključne riječi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_Toc480308435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13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480308436" w:history="1">
            <w:r w:rsidR="00ED7A54" w:rsidRPr="00341D1C">
              <w:rPr>
                <w:rStyle w:val="Hyperlink"/>
                <w:noProof/>
                <w:lang w:val="en-US"/>
              </w:rPr>
              <w:t>4.Zaključak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_Toc480308436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13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B274A8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480308437" w:history="1">
            <w:r w:rsidR="00ED7A54" w:rsidRPr="00341D1C">
              <w:rPr>
                <w:rStyle w:val="Hyperlink"/>
                <w:noProof/>
                <w:lang w:val="en-US"/>
              </w:rPr>
              <w:t>5.Literatura korištena pri izradi seminarskog rada</w:t>
            </w:r>
            <w:r w:rsidR="00ED7A54">
              <w:rPr>
                <w:noProof/>
                <w:webHidden/>
              </w:rPr>
              <w:tab/>
            </w:r>
            <w:r w:rsidR="00C15FBB">
              <w:rPr>
                <w:noProof/>
                <w:webHidden/>
              </w:rPr>
              <w:fldChar w:fldCharType="begin"/>
            </w:r>
            <w:r w:rsidR="00ED7A54">
              <w:rPr>
                <w:noProof/>
                <w:webHidden/>
              </w:rPr>
              <w:instrText xml:space="preserve"> PAGEREF _Toc480308437 \h </w:instrText>
            </w:r>
            <w:r w:rsidR="00C15FBB">
              <w:rPr>
                <w:noProof/>
                <w:webHidden/>
              </w:rPr>
            </w:r>
            <w:r w:rsidR="00C15FBB">
              <w:rPr>
                <w:noProof/>
                <w:webHidden/>
              </w:rPr>
              <w:fldChar w:fldCharType="separate"/>
            </w:r>
            <w:r w:rsidR="00ED7A54">
              <w:rPr>
                <w:noProof/>
                <w:webHidden/>
              </w:rPr>
              <w:t>14</w:t>
            </w:r>
            <w:r w:rsidR="00C15FBB">
              <w:rPr>
                <w:noProof/>
                <w:webHidden/>
              </w:rPr>
              <w:fldChar w:fldCharType="end"/>
            </w:r>
          </w:hyperlink>
        </w:p>
        <w:p w:rsidR="00ED7A54" w:rsidRDefault="00C15FBB">
          <w:r>
            <w:fldChar w:fldCharType="end"/>
          </w:r>
        </w:p>
      </w:sdtContent>
    </w:sdt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9F00F0" w:rsidRDefault="009F00F0" w:rsidP="009F00F0"/>
    <w:p w:rsidR="00102BD7" w:rsidRPr="009F00F0" w:rsidRDefault="00102BD7" w:rsidP="00ED7A54">
      <w:pPr>
        <w:pStyle w:val="Heading1"/>
        <w:numPr>
          <w:ilvl w:val="0"/>
          <w:numId w:val="2"/>
        </w:numPr>
        <w:rPr>
          <w:color w:val="auto"/>
        </w:rPr>
      </w:pPr>
      <w:bookmarkStart w:id="1" w:name="_Toc480308428"/>
      <w:r w:rsidRPr="009F00F0">
        <w:rPr>
          <w:color w:val="auto"/>
        </w:rPr>
        <w:lastRenderedPageBreak/>
        <w:t>Uvod</w:t>
      </w:r>
      <w:bookmarkEnd w:id="1"/>
    </w:p>
    <w:p w:rsidR="00102BD7" w:rsidRDefault="00102BD7" w:rsidP="00102BD7">
      <w:pPr>
        <w:rPr>
          <w:rFonts w:ascii="Times New Roman" w:hAnsi="Times New Roman" w:cs="Times New Roman"/>
          <w:b/>
          <w:sz w:val="28"/>
          <w:szCs w:val="28"/>
        </w:rPr>
      </w:pP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bCs/>
          <w:sz w:val="24"/>
          <w:szCs w:val="24"/>
        </w:rPr>
        <w:t>Sila</w:t>
      </w:r>
      <w:r w:rsidRPr="00F761EF">
        <w:rPr>
          <w:rFonts w:ascii="Times New Roman" w:hAnsi="Times New Roman" w:cs="Times New Roman"/>
          <w:sz w:val="24"/>
          <w:szCs w:val="24"/>
        </w:rPr>
        <w:t xml:space="preserve"> je fizikalna veličina kojom se opisuje međudjelovanje tijela i njegove okoline koje može uzrokovati promjenu brzine ili oblika tijela.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 xml:space="preserve">Sila ima iznos i smjer.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Sila je vektorska veličina, u mehanici i tehnici jedna od osnovnih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najvažnijih veličina koje treba mjeriti i kontrolirati. Sila se definira po drugom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 xml:space="preserve">Newtonovom zakonu kao </w:t>
      </w: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 w:rsidRPr="00F761EF">
        <w:rPr>
          <w:rFonts w:ascii="Times New Roman" w:hAnsi="Times New Roman" w:cs="Times New Roman"/>
          <w:sz w:val="24"/>
          <w:szCs w:val="24"/>
        </w:rPr>
        <w:t xml:space="preserve">= m · </w:t>
      </w:r>
      <w:r w:rsidRPr="00F761E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761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sz w:val="24"/>
          <w:szCs w:val="24"/>
        </w:rPr>
        <w:t>Sila gravitacije predstavlja umnožak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mase i gravitacionog ubrzanja</w:t>
      </w: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b/>
          <w:bCs/>
          <w:sz w:val="24"/>
          <w:szCs w:val="24"/>
        </w:rPr>
        <w:t xml:space="preserve">G </w:t>
      </w:r>
      <w:r w:rsidRPr="00F761EF">
        <w:rPr>
          <w:rFonts w:ascii="Times New Roman" w:hAnsi="Times New Roman" w:cs="Times New Roman"/>
          <w:sz w:val="24"/>
          <w:szCs w:val="24"/>
        </w:rPr>
        <w:t>= m·</w:t>
      </w:r>
      <w:r w:rsidRPr="00F761E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F761EF">
        <w:rPr>
          <w:rFonts w:ascii="Times New Roman" w:hAnsi="Times New Roman" w:cs="Times New Roman"/>
          <w:sz w:val="24"/>
          <w:szCs w:val="24"/>
        </w:rPr>
        <w:t>.</w:t>
      </w: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sz w:val="24"/>
          <w:szCs w:val="24"/>
        </w:rPr>
        <w:t xml:space="preserve"> Sila gravitacije sa aspekta mjerenja je važna jer je osnova za mjerenje mase i vaganje. SI jedinica za iznos sile je njutn(oznaka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F761EF">
        <w:rPr>
          <w:rFonts w:ascii="Times New Roman" w:hAnsi="Times New Roman" w:cs="Times New Roman"/>
          <w:sz w:val="24"/>
          <w:szCs w:val="24"/>
        </w:rPr>
        <w:t>).</w:t>
      </w:r>
    </w:p>
    <w:p w:rsidR="00102BD7" w:rsidRPr="00DC2069" w:rsidRDefault="00102BD7" w:rsidP="00102BD7">
      <w:pPr>
        <w:tabs>
          <w:tab w:val="left" w:pos="1929"/>
        </w:tabs>
        <w:spacing w:after="120" w:line="240" w:lineRule="auto"/>
      </w:pPr>
      <w:r w:rsidRPr="00F5090F">
        <w:rPr>
          <w:sz w:val="24"/>
          <w:lang w:val="en-US"/>
        </w:rPr>
        <w:t>Sila je vektorska veličina, u mehanici i tehnici jedna od osnovnih i najvažnijih veličina koje treba mjeriti i kontrolirati.</w:t>
      </w:r>
      <w:r>
        <w:rPr>
          <w:sz w:val="24"/>
        </w:rPr>
        <w:t xml:space="preserve"> Određena je pravcem djelovanja (intenzitetom),smjerom te hvatištem.</w:t>
      </w:r>
      <w:r>
        <w:rPr>
          <w:sz w:val="24"/>
        </w:rPr>
        <w:br/>
      </w:r>
      <w:r>
        <w:rPr>
          <w:sz w:val="24"/>
        </w:rPr>
        <w:br/>
      </w:r>
      <w:r>
        <w:rPr>
          <w:noProof/>
          <w:sz w:val="24"/>
          <w:lang w:eastAsia="bs-Latn-BA"/>
        </w:rPr>
        <w:drawing>
          <wp:inline distT="0" distB="0" distL="0" distR="0">
            <wp:extent cx="5362575" cy="1407492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848" cy="140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/>
      </w:r>
      <w:r>
        <w:rPr>
          <w:rFonts w:ascii="Times New Roman" w:hAnsi="Times New Roman" w:cs="Times New Roman"/>
          <w:sz w:val="24"/>
          <w:lang w:val="en-US"/>
        </w:rPr>
        <w:br/>
        <w:t>Vrste sila</w:t>
      </w:r>
    </w:p>
    <w:p w:rsidR="00102BD7" w:rsidRPr="00DC2069" w:rsidRDefault="00102BD7" w:rsidP="00102BD7">
      <w:pPr>
        <w:tabs>
          <w:tab w:val="left" w:pos="1929"/>
        </w:tabs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t>1</w:t>
      </w:r>
      <w:r w:rsidRPr="006A7897">
        <w:rPr>
          <w:color w:val="D99594" w:themeColor="accent2" w:themeTint="99"/>
          <w:sz w:val="24"/>
          <w:lang w:val="en-US"/>
        </w:rPr>
        <w:t>.</w:t>
      </w:r>
      <w:r w:rsidRPr="006A7897">
        <w:rPr>
          <w:i/>
          <w:color w:val="76923C" w:themeColor="accent3" w:themeShade="BF"/>
          <w:sz w:val="24"/>
          <w:lang w:val="en-US"/>
        </w:rPr>
        <w:t>Gravitaciona sila</w:t>
      </w:r>
      <w:r w:rsidRPr="00DC2069">
        <w:rPr>
          <w:color w:val="7030A0"/>
          <w:sz w:val="24"/>
          <w:lang w:val="en-US"/>
        </w:rPr>
        <w:t>-</w:t>
      </w:r>
      <w:r w:rsidRPr="00DC2069">
        <w:rPr>
          <w:sz w:val="24"/>
          <w:lang w:val="en-US"/>
        </w:rPr>
        <w:t>sila uzajamnog privlačenja dva tijela, zavisi od mase tijela i njihovog međusobnog rastojanja.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t>2.</w:t>
      </w:r>
      <w:r w:rsidRPr="006A7897">
        <w:rPr>
          <w:i/>
          <w:color w:val="76923C" w:themeColor="accent3" w:themeShade="BF"/>
          <w:sz w:val="24"/>
          <w:lang w:val="en-US"/>
        </w:rPr>
        <w:t>Sila Zemljine teže</w:t>
      </w:r>
      <w:r w:rsidRPr="00DC2069">
        <w:rPr>
          <w:sz w:val="24"/>
          <w:lang w:val="en-US"/>
        </w:rPr>
        <w:t>-privlačna sila kojom Zemlja djeluje na sva tijela koja se nalaze na njoj i u njenoj okolini.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t>3.</w:t>
      </w:r>
      <w:r w:rsidRPr="006A7897">
        <w:rPr>
          <w:i/>
          <w:color w:val="76923C" w:themeColor="accent3" w:themeShade="BF"/>
          <w:sz w:val="24"/>
          <w:lang w:val="en-US"/>
        </w:rPr>
        <w:t>Težina tijela</w:t>
      </w:r>
      <w:r w:rsidRPr="00DC2069">
        <w:rPr>
          <w:sz w:val="24"/>
          <w:lang w:val="en-US"/>
        </w:rPr>
        <w:t>-sila kojom tijelo usljed Zemljine teže djeluje na nepokretni oslonac na kojem se nalazi ili zateže konopac o koji je obješen.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t>4</w:t>
      </w:r>
      <w:r w:rsidRPr="00DC2069">
        <w:rPr>
          <w:i/>
          <w:sz w:val="24"/>
          <w:lang w:val="en-US"/>
        </w:rPr>
        <w:t>.</w:t>
      </w:r>
      <w:r w:rsidRPr="006A7897">
        <w:rPr>
          <w:i/>
          <w:color w:val="76923C" w:themeColor="accent3" w:themeShade="BF"/>
          <w:sz w:val="24"/>
          <w:lang w:val="en-US"/>
        </w:rPr>
        <w:t>Sila trenja</w:t>
      </w:r>
      <w:r w:rsidRPr="00DC2069">
        <w:rPr>
          <w:sz w:val="24"/>
          <w:lang w:val="en-US"/>
        </w:rPr>
        <w:t>-ima smjer suprotan smjeru kretanja tijela i uzrok je smanjenja brzine kretanja i zaustavljanja tijela.Ona je posljedica pojave koju nazivamo trenje.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t>5.</w:t>
      </w:r>
      <w:r w:rsidRPr="006A7897">
        <w:rPr>
          <w:i/>
          <w:color w:val="76923C" w:themeColor="accent3" w:themeShade="BF"/>
          <w:sz w:val="24"/>
          <w:lang w:val="en-US"/>
        </w:rPr>
        <w:t>Sila otpora sredine</w:t>
      </w:r>
      <w:r w:rsidRPr="00DC2069">
        <w:rPr>
          <w:sz w:val="24"/>
          <w:lang w:val="en-US"/>
        </w:rPr>
        <w:t>-usporava kretanje čvrstog tijela kroz vazduh,vodu ili bilo koju gasovitu ili tečnu sredinu.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lastRenderedPageBreak/>
        <w:t>6.</w:t>
      </w:r>
      <w:r w:rsidRPr="006A7897">
        <w:rPr>
          <w:i/>
          <w:color w:val="76923C" w:themeColor="accent3" w:themeShade="BF"/>
          <w:sz w:val="24"/>
          <w:lang w:val="en-US"/>
        </w:rPr>
        <w:t>Magnetna sila</w:t>
      </w:r>
      <w:r w:rsidRPr="00DC2069">
        <w:rPr>
          <w:sz w:val="24"/>
          <w:lang w:val="en-US"/>
        </w:rPr>
        <w:t>-mjera međusobnog djelovanja magneta,može biti privlačna i odbojna.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 w:rsidRPr="00DC2069">
        <w:rPr>
          <w:sz w:val="24"/>
          <w:lang w:val="en-US"/>
        </w:rPr>
        <w:t>7.</w:t>
      </w:r>
      <w:r w:rsidRPr="006A7897">
        <w:rPr>
          <w:i/>
          <w:color w:val="76923C" w:themeColor="accent3" w:themeShade="BF"/>
          <w:sz w:val="24"/>
          <w:lang w:val="en-US"/>
        </w:rPr>
        <w:t>Elastična sila</w:t>
      </w:r>
      <w:r w:rsidRPr="00DC2069">
        <w:rPr>
          <w:sz w:val="24"/>
          <w:lang w:val="en-US"/>
        </w:rPr>
        <w:t>-uzrok vraćanja tijela u prvobitan položaj.Tijela koja je ispoljavaju moraju biti elastična tijela.</w:t>
      </w:r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</w:p>
    <w:p w:rsidR="00102BD7" w:rsidRDefault="00102BD7" w:rsidP="00102BD7">
      <w:pPr>
        <w:pStyle w:val="NormalJustified"/>
        <w:spacing w:after="10" w:line="240" w:lineRule="auto"/>
        <w:rPr>
          <w:sz w:val="24"/>
          <w:lang w:val="en-US"/>
        </w:rPr>
      </w:pPr>
      <w:r w:rsidRPr="00DC2069">
        <w:rPr>
          <w:sz w:val="24"/>
          <w:lang w:val="en-US"/>
        </w:rPr>
        <w:t>8.</w:t>
      </w:r>
      <w:r w:rsidRPr="006A7897">
        <w:rPr>
          <w:i/>
          <w:color w:val="76923C" w:themeColor="accent3" w:themeShade="BF"/>
          <w:sz w:val="24"/>
          <w:lang w:val="en-US"/>
        </w:rPr>
        <w:t>Električna sila</w:t>
      </w:r>
      <w:r w:rsidRPr="00DC2069">
        <w:rPr>
          <w:sz w:val="24"/>
          <w:lang w:val="en-US"/>
        </w:rPr>
        <w:t>-mjera uzajamnog djelovanja naelektrisanih tijela</w:t>
      </w:r>
      <w:r>
        <w:rPr>
          <w:sz w:val="24"/>
          <w:lang w:val="en-US"/>
        </w:rPr>
        <w:t xml:space="preserve">.  </w:t>
      </w:r>
      <w:r>
        <w:rPr>
          <w:sz w:val="24"/>
          <w:lang w:val="en-US"/>
        </w:rPr>
        <w:br/>
      </w:r>
    </w:p>
    <w:p w:rsidR="00102BD7" w:rsidRPr="009F00F0" w:rsidRDefault="009F00F0" w:rsidP="009F00F0">
      <w:pPr>
        <w:pStyle w:val="Heading1"/>
        <w:rPr>
          <w:color w:val="auto"/>
          <w:lang w:val="en-US"/>
        </w:rPr>
      </w:pPr>
      <w:bookmarkStart w:id="2" w:name="_Toc480308429"/>
      <w:r w:rsidRPr="009F00F0">
        <w:rPr>
          <w:color w:val="auto"/>
        </w:rPr>
        <w:t>2. Razrada teme</w:t>
      </w:r>
      <w:r>
        <w:rPr>
          <w:color w:val="auto"/>
        </w:rPr>
        <w:t>:</w:t>
      </w:r>
      <w:bookmarkEnd w:id="2"/>
    </w:p>
    <w:p w:rsidR="00102BD7" w:rsidRPr="009F00F0" w:rsidRDefault="00102BD7" w:rsidP="009F00F0">
      <w:pPr>
        <w:pStyle w:val="Heading2"/>
        <w:rPr>
          <w:color w:val="auto"/>
          <w:lang w:val="en-US"/>
        </w:rPr>
      </w:pPr>
      <w:bookmarkStart w:id="3" w:name="_Toc480308430"/>
      <w:r w:rsidRPr="009F00F0">
        <w:rPr>
          <w:color w:val="auto"/>
          <w:lang w:val="en-US"/>
        </w:rPr>
        <w:t>2.1.Kriteriji za uravnotežavanje masa</w:t>
      </w:r>
      <w:bookmarkEnd w:id="3"/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Mjerenje mase je vaganje ili uravnotežavanje i predstavlja aktivnost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mjerenja koja se može posmatrati sa različitih aspekata:</w:t>
      </w:r>
    </w:p>
    <w:p w:rsidR="00102BD7" w:rsidRPr="00F5090F" w:rsidRDefault="004314BF" w:rsidP="00102BD7">
      <w:pPr>
        <w:pStyle w:val="NormalJustified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1.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Fizičkih principa mjerenja odnosno konstrukcije vaga,</w:t>
      </w:r>
    </w:p>
    <w:p w:rsidR="00102BD7" w:rsidRPr="00F5090F" w:rsidRDefault="004314BF" w:rsidP="00102BD7">
      <w:pPr>
        <w:pStyle w:val="NormalJustified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2.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Oblik rada,</w:t>
      </w:r>
    </w:p>
    <w:p w:rsidR="00102BD7" w:rsidRPr="00F5090F" w:rsidRDefault="004314BF" w:rsidP="00102BD7">
      <w:pPr>
        <w:pStyle w:val="NormalJustified"/>
        <w:rPr>
          <w:sz w:val="24"/>
          <w:lang w:val="en-US"/>
        </w:rPr>
      </w:pPr>
      <w:r>
        <w:rPr>
          <w:sz w:val="24"/>
          <w:lang w:val="en-US"/>
        </w:rPr>
        <w:t>3.</w:t>
      </w:r>
      <w:r w:rsidR="00102BD7" w:rsidRPr="00F5090F">
        <w:rPr>
          <w:sz w:val="24"/>
          <w:lang w:val="en-US"/>
        </w:rPr>
        <w:t xml:space="preserve"> Klasifikacija mjerenja prema tačnosti rezultata koji se trebaju dobiti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vaganjem,</w:t>
      </w:r>
    </w:p>
    <w:p w:rsidR="00102BD7" w:rsidRPr="00F5090F" w:rsidRDefault="004314BF" w:rsidP="00102BD7">
      <w:pPr>
        <w:pStyle w:val="NormalJustified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4.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Drugi kriteriji,</w:t>
      </w:r>
    </w:p>
    <w:p w:rsidR="00102BD7" w:rsidRPr="00F5090F" w:rsidRDefault="004314BF" w:rsidP="00102BD7">
      <w:pPr>
        <w:pStyle w:val="NormalJustified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5.</w:t>
      </w:r>
      <w:r w:rsidR="00102BD7" w:rsidRPr="00F5090F">
        <w:rPr>
          <w:sz w:val="24"/>
          <w:lang w:val="en-US"/>
        </w:rPr>
        <w:t>Klasifikacija .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Kriteriji za klasifikaciju prikazani su na slici.</w:t>
      </w:r>
    </w:p>
    <w:p w:rsidR="009F00F0" w:rsidRDefault="00102BD7" w:rsidP="00102BD7">
      <w:pPr>
        <w:pStyle w:val="NormalJustified"/>
        <w:spacing w:after="10" w:line="240" w:lineRule="auto"/>
        <w:jc w:val="both"/>
        <w:rPr>
          <w:sz w:val="24"/>
        </w:rPr>
      </w:pPr>
      <w:r>
        <w:rPr>
          <w:noProof/>
          <w:sz w:val="24"/>
          <w:lang w:eastAsia="bs-Latn-BA"/>
        </w:rPr>
        <w:drawing>
          <wp:inline distT="0" distB="0" distL="0" distR="0">
            <wp:extent cx="4800600" cy="30099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/>
      </w:r>
    </w:p>
    <w:p w:rsidR="009F00F0" w:rsidRDefault="009F00F0" w:rsidP="00102BD7">
      <w:pPr>
        <w:pStyle w:val="NormalJustified"/>
        <w:spacing w:after="10" w:line="240" w:lineRule="auto"/>
        <w:jc w:val="both"/>
        <w:rPr>
          <w:sz w:val="24"/>
        </w:rPr>
      </w:pPr>
    </w:p>
    <w:p w:rsidR="009F00F0" w:rsidRDefault="009F00F0" w:rsidP="00102BD7">
      <w:pPr>
        <w:pStyle w:val="NormalJustified"/>
        <w:spacing w:after="10" w:line="240" w:lineRule="auto"/>
        <w:jc w:val="both"/>
        <w:rPr>
          <w:sz w:val="24"/>
        </w:rPr>
      </w:pPr>
    </w:p>
    <w:p w:rsidR="009F00F0" w:rsidRDefault="009F00F0" w:rsidP="00102BD7">
      <w:pPr>
        <w:pStyle w:val="NormalJustified"/>
        <w:spacing w:after="10" w:line="240" w:lineRule="auto"/>
        <w:jc w:val="both"/>
        <w:rPr>
          <w:sz w:val="24"/>
        </w:rPr>
      </w:pPr>
    </w:p>
    <w:p w:rsidR="009F00F0" w:rsidRDefault="009F00F0" w:rsidP="00102BD7">
      <w:pPr>
        <w:pStyle w:val="NormalJustified"/>
        <w:spacing w:after="10" w:line="240" w:lineRule="auto"/>
        <w:jc w:val="both"/>
        <w:rPr>
          <w:sz w:val="24"/>
        </w:rPr>
      </w:pPr>
    </w:p>
    <w:p w:rsidR="009F00F0" w:rsidRDefault="009F00F0" w:rsidP="00102BD7">
      <w:pPr>
        <w:pStyle w:val="NormalJustified"/>
        <w:spacing w:after="10" w:line="240" w:lineRule="auto"/>
        <w:jc w:val="both"/>
        <w:rPr>
          <w:sz w:val="24"/>
        </w:rPr>
      </w:pPr>
    </w:p>
    <w:p w:rsidR="00102BD7" w:rsidRPr="009F00F0" w:rsidRDefault="00102BD7" w:rsidP="00102BD7">
      <w:pPr>
        <w:pStyle w:val="NormalJustified"/>
        <w:spacing w:after="10" w:line="240" w:lineRule="auto"/>
        <w:jc w:val="both"/>
        <w:rPr>
          <w:rStyle w:val="Heading2Char"/>
          <w:color w:val="auto"/>
        </w:rPr>
      </w:pP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lastRenderedPageBreak/>
        <w:br/>
      </w:r>
      <w:bookmarkStart w:id="4" w:name="_Toc480308431"/>
      <w:r w:rsidR="009F00F0" w:rsidRPr="009F00F0">
        <w:rPr>
          <w:rStyle w:val="Heading2Char"/>
          <w:color w:val="auto"/>
        </w:rPr>
        <w:t xml:space="preserve">2.1. </w:t>
      </w:r>
      <w:r w:rsidRPr="009F00F0">
        <w:rPr>
          <w:rStyle w:val="Heading2Char"/>
          <w:color w:val="auto"/>
        </w:rPr>
        <w:t>Instrumenti i uređaji za mjerenje sile</w:t>
      </w:r>
      <w:bookmarkEnd w:id="4"/>
    </w:p>
    <w:p w:rsidR="00102BD7" w:rsidRPr="00DC2069" w:rsidRDefault="00102BD7" w:rsidP="00102BD7">
      <w:pPr>
        <w:pStyle w:val="NormalJustified"/>
        <w:spacing w:after="10" w:line="240" w:lineRule="auto"/>
        <w:jc w:val="both"/>
        <w:rPr>
          <w:b/>
          <w:color w:val="7030A0"/>
          <w:sz w:val="24"/>
          <w:lang w:val="en-US"/>
        </w:rPr>
      </w:pP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0F">
        <w:rPr>
          <w:sz w:val="24"/>
          <w:lang w:val="en-US"/>
        </w:rPr>
        <w:t>Direktno mjerenje sile ostvaruje se spe</w:t>
      </w:r>
      <w:r>
        <w:rPr>
          <w:sz w:val="24"/>
          <w:lang w:val="en-US"/>
        </w:rPr>
        <w:t xml:space="preserve">cijalnim uređajima koji se zovu </w:t>
      </w:r>
      <w:r w:rsidRPr="00F5090F">
        <w:rPr>
          <w:sz w:val="24"/>
          <w:lang w:val="en-US"/>
        </w:rPr>
        <w:t>dinamometri</w:t>
      </w:r>
      <w:r w:rsidRPr="00F761EF">
        <w:rPr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Dinamometar ili " Dyno " za kratko</w:t>
      </w:r>
      <w:r w:rsidRPr="00F941D1">
        <w:rPr>
          <w:rFonts w:ascii="Times New Roman" w:hAnsi="Times New Roman" w:cs="Times New Roman"/>
          <w:sz w:val="24"/>
          <w:szCs w:val="24"/>
        </w:rPr>
        <w:t xml:space="preserve">, je </w:t>
      </w:r>
      <w:r>
        <w:rPr>
          <w:rFonts w:ascii="Times New Roman" w:hAnsi="Times New Roman" w:cs="Times New Roman"/>
          <w:sz w:val="24"/>
          <w:szCs w:val="24"/>
        </w:rPr>
        <w:t>uređaj za mjerenje sile</w:t>
      </w:r>
      <w:r w:rsidRPr="00F941D1">
        <w:rPr>
          <w:rFonts w:ascii="Times New Roman" w:hAnsi="Times New Roman" w:cs="Times New Roman"/>
          <w:sz w:val="24"/>
          <w:szCs w:val="24"/>
        </w:rPr>
        <w:t>, moment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941D1">
        <w:rPr>
          <w:rFonts w:ascii="Times New Roman" w:hAnsi="Times New Roman" w:cs="Times New Roman"/>
          <w:sz w:val="24"/>
          <w:szCs w:val="24"/>
        </w:rPr>
        <w:t>, ili moći . Na primjer ,snaga proizvedena od strane motora ili drugim rotirajućim glavni pokretač može se izračunati tako da istovremeno mjerenje momenta i brzine vrtnje (rpm)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41D1">
        <w:rPr>
          <w:rFonts w:ascii="Times New Roman" w:hAnsi="Times New Roman" w:cs="Times New Roman"/>
          <w:sz w:val="24"/>
          <w:szCs w:val="24"/>
        </w:rPr>
        <w:t>Dinamometar se također može koristiti za određivanje momenta i snage koja je potrebna za rad pogonski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941D1">
        <w:rPr>
          <w:rFonts w:ascii="Times New Roman" w:hAnsi="Times New Roman" w:cs="Times New Roman"/>
          <w:sz w:val="24"/>
          <w:szCs w:val="24"/>
        </w:rPr>
        <w:t xml:space="preserve"> stroj</w:t>
      </w:r>
      <w:r>
        <w:rPr>
          <w:rFonts w:ascii="Times New Roman" w:hAnsi="Times New Roman" w:cs="Times New Roman"/>
          <w:sz w:val="24"/>
          <w:szCs w:val="24"/>
        </w:rPr>
        <w:t>eva</w:t>
      </w:r>
      <w:r w:rsidRPr="00F941D1">
        <w:rPr>
          <w:rFonts w:ascii="Times New Roman" w:hAnsi="Times New Roman" w:cs="Times New Roman"/>
          <w:sz w:val="24"/>
          <w:szCs w:val="24"/>
        </w:rPr>
        <w:t xml:space="preserve"> , kao što je pumpa . </w:t>
      </w:r>
      <w:r>
        <w:rPr>
          <w:rFonts w:ascii="Times New Roman" w:hAnsi="Times New Roman" w:cs="Times New Roman"/>
          <w:sz w:val="24"/>
          <w:szCs w:val="24"/>
        </w:rPr>
        <w:t>Dinamometar</w:t>
      </w:r>
      <w:r w:rsidRPr="00F941D1">
        <w:rPr>
          <w:rFonts w:ascii="Times New Roman" w:hAnsi="Times New Roman" w:cs="Times New Roman"/>
          <w:sz w:val="24"/>
          <w:szCs w:val="24"/>
        </w:rPr>
        <w:t xml:space="preserve"> koji je osmišljen kako bi se odvezao se zove apsorpcijska ili p</w:t>
      </w:r>
      <w:r>
        <w:rPr>
          <w:rFonts w:ascii="Times New Roman" w:hAnsi="Times New Roman" w:cs="Times New Roman"/>
          <w:sz w:val="24"/>
          <w:szCs w:val="24"/>
        </w:rPr>
        <w:t>asivni dinamometre . Dinamometar</w:t>
      </w:r>
      <w:r w:rsidRPr="00F941D1">
        <w:rPr>
          <w:rFonts w:ascii="Times New Roman" w:hAnsi="Times New Roman" w:cs="Times New Roman"/>
          <w:sz w:val="24"/>
          <w:szCs w:val="24"/>
        </w:rPr>
        <w:t xml:space="preserve"> koji može voziti ili apsorbirati se zove univ</w:t>
      </w:r>
      <w:r>
        <w:rPr>
          <w:rFonts w:ascii="Times New Roman" w:hAnsi="Times New Roman" w:cs="Times New Roman"/>
          <w:sz w:val="24"/>
          <w:szCs w:val="24"/>
        </w:rPr>
        <w:t>erzalna ili aktivni dinamometre</w:t>
      </w:r>
      <w:r w:rsidRPr="00F941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1D1">
        <w:rPr>
          <w:rFonts w:ascii="Times New Roman" w:hAnsi="Times New Roman" w:cs="Times New Roman"/>
          <w:sz w:val="24"/>
          <w:szCs w:val="24"/>
        </w:rPr>
        <w:t>Osim što se koristi kako bi se utvrdilo je okretni moment i snaga karakteristike stroja koji se testira ( MUT ) , dinamometri su zaposleni u brojnim drugim ulogama . U standardnim ispitnim emisije ciklusa , kao što su oni koji su definirani od strane Američke agencije za zaštitu okoliša (US EPA) , dinamometri se koriste za pružanje simulirani ceste učitavanje oba motora ( pomoću dinamometra motora ) ili punu pogonsku ( pomoću probnim valjcima ) . U</w:t>
      </w:r>
      <w:r>
        <w:rPr>
          <w:rFonts w:ascii="Times New Roman" w:hAnsi="Times New Roman" w:cs="Times New Roman"/>
          <w:sz w:val="24"/>
          <w:szCs w:val="24"/>
        </w:rPr>
        <w:t xml:space="preserve"> stvari</w:t>
      </w:r>
      <w:r w:rsidRPr="00F941D1">
        <w:rPr>
          <w:rFonts w:ascii="Times New Roman" w:hAnsi="Times New Roman" w:cs="Times New Roman"/>
          <w:sz w:val="24"/>
          <w:szCs w:val="24"/>
        </w:rPr>
        <w:t>, izvan jednostavna moć i mjerenja momenta , dinamometri može se koristiti kao dio stola za razne razvojne engine aktivnosti , kao što su umjeravanje kontrolera za upravljanje motorom , detaljnih istraga o ponašanju za izgaranje, i tribologija.</w:t>
      </w:r>
      <w:r w:rsidRPr="00F941D1">
        <w:t xml:space="preserve"> </w:t>
      </w:r>
      <w:r w:rsidRPr="00F941D1">
        <w:rPr>
          <w:rFonts w:ascii="Times New Roman" w:hAnsi="Times New Roman" w:cs="Times New Roman"/>
          <w:sz w:val="24"/>
          <w:szCs w:val="24"/>
        </w:rPr>
        <w:t xml:space="preserve">U većini dinamometrima snage (P) ne mjeri se izravno, ali mora se računati od momenta (τ) i </w:t>
      </w:r>
      <w:r>
        <w:rPr>
          <w:rFonts w:ascii="Times New Roman" w:hAnsi="Times New Roman" w:cs="Times New Roman"/>
          <w:sz w:val="24"/>
          <w:szCs w:val="24"/>
        </w:rPr>
        <w:t xml:space="preserve">ugaone </w:t>
      </w:r>
      <w:r w:rsidRPr="00F941D1">
        <w:rPr>
          <w:rFonts w:ascii="Times New Roman" w:hAnsi="Times New Roman" w:cs="Times New Roman"/>
          <w:sz w:val="24"/>
          <w:szCs w:val="24"/>
        </w:rPr>
        <w:t>brzine (ω) vrijednosti i</w:t>
      </w:r>
      <w:r>
        <w:rPr>
          <w:rFonts w:ascii="Times New Roman" w:hAnsi="Times New Roman" w:cs="Times New Roman"/>
          <w:sz w:val="24"/>
          <w:szCs w:val="24"/>
        </w:rPr>
        <w:t>li sile (F) i linearne brzine (v</w:t>
      </w:r>
      <w:r w:rsidRPr="00F941D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BD7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D1">
        <w:rPr>
          <w:rFonts w:ascii="Times New Roman" w:hAnsi="Times New Roman" w:cs="Times New Roman"/>
          <w:sz w:val="24"/>
          <w:szCs w:val="24"/>
        </w:rPr>
        <w:t xml:space="preserve">P = </w:t>
      </w:r>
      <w:r>
        <w:rPr>
          <w:rFonts w:ascii="Times New Roman" w:hAnsi="Times New Roman" w:cs="Times New Roman"/>
          <w:sz w:val="24"/>
          <w:szCs w:val="24"/>
        </w:rPr>
        <w:t xml:space="preserve">τ·Ω  </w:t>
      </w:r>
      <w:r w:rsidRPr="00F941D1">
        <w:rPr>
          <w:rFonts w:ascii="Times New Roman" w:hAnsi="Times New Roman" w:cs="Times New Roman"/>
          <w:sz w:val="24"/>
          <w:szCs w:val="24"/>
        </w:rPr>
        <w:t xml:space="preserve">ili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1D1">
        <w:rPr>
          <w:rFonts w:ascii="Times New Roman" w:hAnsi="Times New Roman" w:cs="Times New Roman"/>
          <w:sz w:val="24"/>
          <w:szCs w:val="24"/>
        </w:rPr>
        <w:t xml:space="preserve">P = F </w:t>
      </w:r>
      <w:r>
        <w:rPr>
          <w:rFonts w:ascii="Times New Roman" w:hAnsi="Times New Roman" w:cs="Times New Roman"/>
          <w:sz w:val="24"/>
          <w:szCs w:val="24"/>
        </w:rPr>
        <w:t>·</w:t>
      </w:r>
      <w:r w:rsidRPr="00F941D1">
        <w:rPr>
          <w:rFonts w:ascii="Times New Roman" w:hAnsi="Times New Roman" w:cs="Times New Roman"/>
          <w:sz w:val="24"/>
          <w:szCs w:val="24"/>
        </w:rPr>
        <w:t xml:space="preserve">v </w:t>
      </w: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BD7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D1">
        <w:rPr>
          <w:rFonts w:ascii="Times New Roman" w:hAnsi="Times New Roman" w:cs="Times New Roman"/>
          <w:sz w:val="24"/>
          <w:szCs w:val="24"/>
        </w:rPr>
        <w:t xml:space="preserve">gdje </w:t>
      </w:r>
      <w:r>
        <w:rPr>
          <w:rFonts w:ascii="Times New Roman" w:hAnsi="Times New Roman" w:cs="Times New Roman"/>
          <w:sz w:val="24"/>
          <w:szCs w:val="24"/>
        </w:rPr>
        <w:t>je:</w:t>
      </w: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1D1">
        <w:rPr>
          <w:rFonts w:ascii="Times New Roman" w:hAnsi="Times New Roman" w:cs="Times New Roman"/>
          <w:i/>
          <w:sz w:val="24"/>
          <w:szCs w:val="24"/>
        </w:rPr>
        <w:t xml:space="preserve">P je snaga  (W) </w:t>
      </w: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1D1">
        <w:rPr>
          <w:rFonts w:ascii="Times New Roman" w:hAnsi="Times New Roman" w:cs="Times New Roman"/>
          <w:i/>
          <w:sz w:val="24"/>
          <w:szCs w:val="24"/>
        </w:rPr>
        <w:t>τ je obrtni moment (Nm )</w:t>
      </w:r>
    </w:p>
    <w:p w:rsidR="00102BD7" w:rsidRPr="00F941D1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1D1">
        <w:rPr>
          <w:rFonts w:ascii="Times New Roman" w:hAnsi="Times New Roman" w:cs="Times New Roman"/>
          <w:i/>
          <w:sz w:val="24"/>
          <w:szCs w:val="24"/>
        </w:rPr>
        <w:t>ω je ugaona  brzina 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rad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</m:oMath>
      <w:r w:rsidRPr="00F941D1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102BD7" w:rsidRDefault="00102BD7" w:rsidP="00102BD7">
      <w:pPr>
        <w:spacing w:after="1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F941D1">
        <w:rPr>
          <w:rFonts w:ascii="Times New Roman" w:hAnsi="Times New Roman" w:cs="Times New Roman"/>
          <w:i/>
          <w:sz w:val="24"/>
          <w:szCs w:val="24"/>
        </w:rPr>
        <w:t>F je sila (N)</w:t>
      </w:r>
      <w:r>
        <w:rPr>
          <w:rFonts w:ascii="Times New Roman" w:hAnsi="Times New Roman" w:cs="Times New Roman"/>
          <w:i/>
          <w:sz w:val="24"/>
          <w:szCs w:val="24"/>
        </w:rPr>
        <w:t xml:space="preserve"> ; v</w:t>
      </w:r>
      <w:r w:rsidRPr="00F941D1">
        <w:rPr>
          <w:rFonts w:ascii="Times New Roman" w:hAnsi="Times New Roman" w:cs="Times New Roman"/>
          <w:i/>
          <w:sz w:val="24"/>
          <w:szCs w:val="24"/>
        </w:rPr>
        <w:t xml:space="preserve"> je linearna brzina 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</m:oMath>
      <w:r w:rsidRPr="00F941D1">
        <w:rPr>
          <w:rFonts w:ascii="Times New Roman" w:eastAsiaTheme="minorEastAsia" w:hAnsi="Times New Roman" w:cs="Times New Roman"/>
          <w:i/>
          <w:sz w:val="24"/>
          <w:szCs w:val="24"/>
        </w:rPr>
        <w:t>)</w:t>
      </w:r>
    </w:p>
    <w:p w:rsidR="00102BD7" w:rsidRPr="00102BD7" w:rsidRDefault="00102BD7" w:rsidP="00102BD7">
      <w:pPr>
        <w:spacing w:after="1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1EF">
        <w:rPr>
          <w:sz w:val="24"/>
        </w:rPr>
        <w:t xml:space="preserve">Princip rada zasnovan je na promjeni dužine elastične opruge pri djelovanju sile. </w:t>
      </w:r>
      <w:r w:rsidRPr="00F5090F">
        <w:rPr>
          <w:sz w:val="24"/>
          <w:lang w:val="en-US"/>
        </w:rPr>
        <w:t>Dinamomtri prema principu rada mogu biti:</w:t>
      </w:r>
    </w:p>
    <w:p w:rsidR="00102BD7" w:rsidRPr="00F5090F" w:rsidRDefault="004314BF" w:rsidP="004314BF">
      <w:pPr>
        <w:pStyle w:val="NormalJustified"/>
        <w:spacing w:after="10" w:line="240" w:lineRule="auto"/>
        <w:jc w:val="both"/>
        <w:rPr>
          <w:sz w:val="24"/>
          <w:lang w:val="en-US"/>
        </w:rPr>
      </w:pPr>
      <w:r>
        <w:rPr>
          <w:rFonts w:eastAsia="SymbolMT"/>
          <w:sz w:val="24"/>
          <w:lang w:val="en-US"/>
        </w:rPr>
        <w:t xml:space="preserve">1. </w:t>
      </w:r>
      <w:r w:rsidR="00102BD7" w:rsidRPr="00F5090F">
        <w:rPr>
          <w:sz w:val="24"/>
          <w:lang w:val="en-US"/>
        </w:rPr>
        <w:t>mehanički,</w:t>
      </w:r>
    </w:p>
    <w:p w:rsidR="00102BD7" w:rsidRPr="00F5090F" w:rsidRDefault="004314BF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>
        <w:rPr>
          <w:rFonts w:eastAsia="SymbolMT"/>
          <w:sz w:val="24"/>
          <w:lang w:val="en-US"/>
        </w:rPr>
        <w:t xml:space="preserve">2. </w:t>
      </w:r>
      <w:r w:rsidR="00102BD7" w:rsidRPr="00F5090F">
        <w:rPr>
          <w:sz w:val="24"/>
          <w:lang w:val="en-US"/>
        </w:rPr>
        <w:t>električni,</w:t>
      </w:r>
    </w:p>
    <w:p w:rsidR="00102BD7" w:rsidRPr="00F5090F" w:rsidRDefault="004314BF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3.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hidraulični,</w:t>
      </w:r>
    </w:p>
    <w:p w:rsidR="00102BD7" w:rsidRDefault="004314BF" w:rsidP="00102BD7">
      <w:pPr>
        <w:pStyle w:val="NormalJustified"/>
        <w:spacing w:after="10" w:line="240" w:lineRule="auto"/>
        <w:jc w:val="both"/>
        <w:rPr>
          <w:sz w:val="24"/>
          <w:lang w:val="en-US"/>
        </w:rPr>
      </w:pPr>
      <w:r>
        <w:rPr>
          <w:rFonts w:eastAsia="SymbolMT"/>
          <w:sz w:val="24"/>
          <w:lang w:val="en-US"/>
        </w:rPr>
        <w:t xml:space="preserve">4. </w:t>
      </w:r>
      <w:r w:rsidR="00102BD7" w:rsidRPr="00F5090F">
        <w:rPr>
          <w:sz w:val="24"/>
          <w:lang w:val="en-US"/>
        </w:rPr>
        <w:t>pneumatski.</w:t>
      </w:r>
    </w:p>
    <w:p w:rsidR="00102BD7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  <w:r w:rsidRPr="00F5090F">
        <w:rPr>
          <w:sz w:val="24"/>
          <w:lang w:val="en-US"/>
        </w:rPr>
        <w:t>Prema funkciji mogu biti:</w:t>
      </w:r>
    </w:p>
    <w:p w:rsidR="00102BD7" w:rsidRPr="00F5090F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1.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potezni i potisni,</w:t>
      </w:r>
    </w:p>
    <w:p w:rsidR="00102BD7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 xml:space="preserve">2. </w:t>
      </w:r>
      <w:r w:rsidR="00102BD7" w:rsidRPr="00F5090F">
        <w:rPr>
          <w:sz w:val="24"/>
          <w:lang w:val="en-US"/>
        </w:rPr>
        <w:t>za ispitivanje kompresije</w:t>
      </w: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  <w:r w:rsidRPr="00F5090F">
        <w:rPr>
          <w:sz w:val="24"/>
          <w:lang w:val="en-US"/>
        </w:rPr>
        <w:t>Za mjerenje sile mogu se koristiti različite vrste pretvarača, a najčešće:</w:t>
      </w:r>
    </w:p>
    <w:p w:rsidR="00102BD7" w:rsidRPr="00F5090F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1.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tenzometraske mjerne trake,</w:t>
      </w:r>
    </w:p>
    <w:p w:rsidR="00102BD7" w:rsidRPr="00F5090F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 xml:space="preserve">2. </w:t>
      </w:r>
      <w:r w:rsidR="00102BD7" w:rsidRPr="00F5090F">
        <w:rPr>
          <w:sz w:val="24"/>
          <w:lang w:val="en-US"/>
        </w:rPr>
        <w:t>induktivni pr</w:t>
      </w:r>
      <w:r w:rsidR="00102BD7">
        <w:rPr>
          <w:sz w:val="24"/>
          <w:lang w:val="en-US"/>
        </w:rPr>
        <w:t>e</w:t>
      </w:r>
      <w:r w:rsidR="00102BD7" w:rsidRPr="00F5090F">
        <w:rPr>
          <w:sz w:val="24"/>
          <w:lang w:val="en-US"/>
        </w:rPr>
        <w:t>tvarači,</w:t>
      </w:r>
    </w:p>
    <w:p w:rsidR="00102BD7" w:rsidRPr="00F5090F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3.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kapacitivni pretvarači,</w:t>
      </w:r>
    </w:p>
    <w:p w:rsidR="00102BD7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4.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piezoelektrični pretvarači.</w:t>
      </w: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  <w:r w:rsidRPr="00F5090F">
        <w:rPr>
          <w:sz w:val="24"/>
          <w:lang w:val="en-US"/>
        </w:rPr>
        <w:t>Osnovni zahtjevi koje svaka konstrukcija dinamometra mora da zadovolji su:</w:t>
      </w:r>
    </w:p>
    <w:p w:rsidR="00102BD7" w:rsidRPr="00F5090F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1.</w:t>
      </w:r>
      <w:r w:rsidR="00102BD7" w:rsidRPr="00F5090F">
        <w:rPr>
          <w:sz w:val="24"/>
          <w:lang w:val="en-US"/>
        </w:rPr>
        <w:t>visoka osjetljivost u cijelom opsegu mjerenja,odnosno brzo reagiranje</w:t>
      </w: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  <w:r w:rsidRPr="00F5090F">
        <w:rPr>
          <w:sz w:val="24"/>
          <w:lang w:val="en-US"/>
        </w:rPr>
        <w:t>na promjenu sile,</w:t>
      </w:r>
    </w:p>
    <w:p w:rsidR="00102BD7" w:rsidRPr="00F5090F" w:rsidRDefault="004314BF" w:rsidP="004314BF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2.</w:t>
      </w:r>
      <w:r w:rsidR="00102BD7" w:rsidRPr="00F5090F">
        <w:rPr>
          <w:rFonts w:eastAsia="SymbolMT"/>
          <w:sz w:val="24"/>
          <w:lang w:val="en-US"/>
        </w:rPr>
        <w:t xml:space="preserve"> </w:t>
      </w:r>
      <w:r w:rsidR="00102BD7" w:rsidRPr="00F5090F">
        <w:rPr>
          <w:sz w:val="24"/>
          <w:lang w:val="en-US"/>
        </w:rPr>
        <w:t>mala inercija,</w:t>
      </w:r>
    </w:p>
    <w:p w:rsidR="00102BD7" w:rsidRDefault="004314BF" w:rsidP="00102BD7">
      <w:pPr>
        <w:pStyle w:val="NormalJustified"/>
        <w:spacing w:after="120" w:line="240" w:lineRule="auto"/>
        <w:rPr>
          <w:sz w:val="24"/>
          <w:lang w:val="en-US"/>
        </w:rPr>
      </w:pPr>
      <w:r>
        <w:rPr>
          <w:rFonts w:eastAsia="SymbolMT"/>
          <w:sz w:val="24"/>
          <w:lang w:val="en-US"/>
        </w:rPr>
        <w:t>3.</w:t>
      </w:r>
      <w:r w:rsidR="00102BD7" w:rsidRPr="00F5090F">
        <w:rPr>
          <w:sz w:val="24"/>
          <w:lang w:val="en-US"/>
        </w:rPr>
        <w:t>praktičnost i ekonomičnost u radu.</w:t>
      </w: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</w:p>
    <w:p w:rsidR="00102BD7" w:rsidRPr="00F5090F" w:rsidRDefault="00102BD7" w:rsidP="00102BD7">
      <w:pPr>
        <w:pStyle w:val="NormalJustified"/>
        <w:spacing w:after="120" w:line="240" w:lineRule="auto"/>
        <w:rPr>
          <w:sz w:val="24"/>
          <w:lang w:val="en-US"/>
        </w:rPr>
      </w:pPr>
      <w:r w:rsidRPr="00F5090F">
        <w:rPr>
          <w:sz w:val="24"/>
          <w:lang w:val="en-US"/>
        </w:rPr>
        <w:t>Električni dinamometri se češće koriste jer imaju manju inerciju, veću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tačnost i osjetljivost u odnosu na mehaničke i hidrauličke</w:t>
      </w:r>
      <w:r w:rsidR="009F00F0">
        <w:rPr>
          <w:sz w:val="24"/>
          <w:lang w:val="en-US"/>
        </w:rPr>
        <w:t>.</w:t>
      </w:r>
      <w:r w:rsidR="009F00F0">
        <w:rPr>
          <w:sz w:val="24"/>
          <w:lang w:val="en-US"/>
        </w:rPr>
        <w:br/>
      </w:r>
      <w:r w:rsidR="009F00F0">
        <w:rPr>
          <w:sz w:val="24"/>
          <w:lang w:val="en-US"/>
        </w:rPr>
        <w:br/>
      </w:r>
    </w:p>
    <w:p w:rsidR="00102BD7" w:rsidRPr="009F00F0" w:rsidRDefault="009F00F0" w:rsidP="009F00F0">
      <w:pPr>
        <w:pStyle w:val="Heading2"/>
        <w:rPr>
          <w:color w:val="auto"/>
          <w:lang w:val="en-US"/>
        </w:rPr>
      </w:pPr>
      <w:bookmarkStart w:id="5" w:name="_Toc480308432"/>
      <w:r w:rsidRPr="009F00F0">
        <w:rPr>
          <w:color w:val="auto"/>
          <w:lang w:val="en-US"/>
        </w:rPr>
        <w:t>2.</w:t>
      </w:r>
      <w:r>
        <w:rPr>
          <w:color w:val="auto"/>
          <w:lang w:val="en-US"/>
        </w:rPr>
        <w:t>3</w:t>
      </w:r>
      <w:r w:rsidRPr="009F00F0">
        <w:rPr>
          <w:color w:val="auto"/>
          <w:lang w:val="en-US"/>
        </w:rPr>
        <w:t xml:space="preserve">. </w:t>
      </w:r>
      <w:r w:rsidR="00102BD7" w:rsidRPr="009F00F0">
        <w:rPr>
          <w:color w:val="auto"/>
          <w:lang w:val="en-US"/>
        </w:rPr>
        <w:t>Mehanički dinamometri</w:t>
      </w:r>
      <w:bookmarkEnd w:id="5"/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Postoje dva osnovna pristupa mjerenju sile odnosno vaganju, i to direktno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poređenje i indirektno poređenje pomoću kalibriranih pretvarača. Direktno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poređenje je je tehnika balansa odnosno nulta metoda. Balans se kod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mehaničkih vaga uspostavlja putem jednakosti momenata. Najstarije vage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su napravljene da rade na ovom principu. Metod jednakosti momenata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zove se i metod simetrije. Sila i njeno djelovanje na kraku se izjednačuju sa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nekom drugom silom koja djeluje na drugom kraku. Na ovaj način se vrši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vaganje odnosno direktno određivanje sile na drugom poznatom kraku. Na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slici. prikazane su vage koje rade na principu simetrije i višestepene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vage.</w:t>
      </w:r>
    </w:p>
    <w:p w:rsidR="00102BD7" w:rsidRPr="00F5090F" w:rsidRDefault="00102BD7" w:rsidP="00102BD7">
      <w:pPr>
        <w:pStyle w:val="NormalJustified"/>
        <w:jc w:val="center"/>
        <w:rPr>
          <w:sz w:val="24"/>
          <w:lang w:val="en-US"/>
        </w:rPr>
      </w:pPr>
      <w:r>
        <w:rPr>
          <w:noProof/>
          <w:sz w:val="24"/>
          <w:lang w:eastAsia="bs-Latn-BA"/>
        </w:rPr>
        <w:drawing>
          <wp:inline distT="0" distB="0" distL="0" distR="0">
            <wp:extent cx="4457700" cy="277177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E4D" w:rsidRPr="004314BF" w:rsidRDefault="00AE3E4D" w:rsidP="00AE3E4D">
      <w:pPr>
        <w:pStyle w:val="NormalJustified"/>
        <w:jc w:val="center"/>
        <w:rPr>
          <w:i/>
          <w:sz w:val="24"/>
          <w:lang w:val="en-US"/>
        </w:rPr>
      </w:pPr>
      <w:r w:rsidRPr="004314BF">
        <w:rPr>
          <w:i/>
          <w:sz w:val="24"/>
          <w:lang w:val="en-US"/>
        </w:rPr>
        <w:t>Sl.1. Mehanizam klate</w:t>
      </w:r>
      <w:r w:rsidR="00AF56E4" w:rsidRPr="004314BF">
        <w:rPr>
          <w:i/>
          <w:sz w:val="24"/>
          <w:lang w:val="en-US"/>
        </w:rPr>
        <w:t>će</w:t>
      </w:r>
      <w:r w:rsidRPr="004314BF">
        <w:rPr>
          <w:i/>
          <w:sz w:val="24"/>
          <w:lang w:val="en-US"/>
        </w:rPr>
        <w:t xml:space="preserve"> skele</w:t>
      </w:r>
    </w:p>
    <w:p w:rsidR="00AE3E4D" w:rsidRDefault="00AE3E4D" w:rsidP="00102BD7">
      <w:pPr>
        <w:pStyle w:val="NormalJustified"/>
        <w:rPr>
          <w:sz w:val="24"/>
          <w:lang w:val="en-US"/>
        </w:rPr>
      </w:pP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Drugi tip mjernog sredstva za mehaničko mjerenje sile je mehanizam sa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klatećom skalom. U suštini to je višestepeni mehanizam sa konstanim</w:t>
      </w:r>
    </w:p>
    <w:p w:rsidR="00AE3E4D" w:rsidRDefault="00102BD7" w:rsidP="00AE3E4D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dužinama. Ulaz ili direktna sila ili sila proporcionalna težini okači se na štap.</w:t>
      </w:r>
    </w:p>
    <w:p w:rsidR="00102BD7" w:rsidRPr="00F5090F" w:rsidRDefault="00102BD7" w:rsidP="00AE3E4D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lastRenderedPageBreak/>
        <w:t>Kad se to uradi dolazi do umirivanja postepenim kretanjem dijelova</w:t>
      </w:r>
    </w:p>
    <w:p w:rsidR="00102BD7" w:rsidRPr="00F5090F" w:rsidRDefault="00102BD7" w:rsidP="00AE3E4D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mehanizma oko tačaka A. Kretanjem se aktivira zupčasti sistem vezan za</w:t>
      </w:r>
    </w:p>
    <w:p w:rsidR="00102BD7" w:rsidRPr="00F5090F" w:rsidRDefault="00102BD7" w:rsidP="00AE3E4D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kazaljku koja se pomjera i pokazuje na skali masu ili silu. Ovakav princip</w:t>
      </w:r>
    </w:p>
    <w:p w:rsidR="00102BD7" w:rsidRPr="00F5090F" w:rsidRDefault="00102BD7" w:rsidP="00AE3E4D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mehaničkog djelovanja ugrađen je u mehaničke dinamometre</w:t>
      </w:r>
    </w:p>
    <w:p w:rsidR="00102BD7" w:rsidRPr="00F5090F" w:rsidRDefault="00102BD7" w:rsidP="00AE3E4D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različitih izvedbi.</w:t>
      </w:r>
    </w:p>
    <w:p w:rsidR="00102BD7" w:rsidRDefault="00102BD7" w:rsidP="00AE3E4D">
      <w:pPr>
        <w:pStyle w:val="NormalJustified"/>
        <w:spacing w:after="120" w:line="240" w:lineRule="auto"/>
        <w:rPr>
          <w:sz w:val="24"/>
          <w:lang w:val="en-US"/>
        </w:rPr>
      </w:pPr>
    </w:p>
    <w:p w:rsidR="00102BD7" w:rsidRPr="00262D8D" w:rsidRDefault="00102BD7" w:rsidP="00102BD7">
      <w:pPr>
        <w:pStyle w:val="NormalJustified"/>
        <w:rPr>
          <w:b/>
          <w:sz w:val="28"/>
          <w:szCs w:val="28"/>
          <w:lang w:val="en-US"/>
        </w:rPr>
      </w:pPr>
      <w:r>
        <w:rPr>
          <w:sz w:val="24"/>
        </w:rPr>
        <w:br/>
      </w:r>
      <w:r w:rsidRPr="00262D8D">
        <w:rPr>
          <w:b/>
          <w:sz w:val="28"/>
          <w:szCs w:val="28"/>
          <w:lang w:val="en-US"/>
        </w:rPr>
        <w:t>Elastični mjerni pretvarači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Više vrsta mehaničkih pretvar</w:t>
      </w:r>
      <w:r>
        <w:rPr>
          <w:rFonts w:cs="ArialMT"/>
          <w:sz w:val="24"/>
          <w:lang w:val="en-US"/>
        </w:rPr>
        <w:t>a</w:t>
      </w:r>
      <w:r w:rsidRPr="00F5090F">
        <w:rPr>
          <w:rFonts w:cs="ArialMT"/>
          <w:sz w:val="24"/>
          <w:lang w:val="en-US"/>
        </w:rPr>
        <w:t>ča koriste elastične članove ili njihovu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kombinaciju za mjerenje sile. Rezultat je linearnost između ulaza i izlaza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pretvarača. Veličina krutosti se uzima direktno kao mjera proporcionalnosti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za silu ili opterećenje ili kao sekundarni pretvarač da se pretvori pomjeranje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u drugi oblik izlaza. Najčešće je to električni signal.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Elastični članovi zadovoljavaju relaciju: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K = F / y, gdje je: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F – nanesena sila koja se mjeri,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y – ukupno skretanje (pomjeranje),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K - konstanta krutosti.</w:t>
      </w:r>
    </w:p>
    <w:p w:rsidR="00102BD7" w:rsidRPr="00F5090F" w:rsidRDefault="00102BD7" w:rsidP="00102BD7">
      <w:pPr>
        <w:pStyle w:val="NormalJustified"/>
        <w:rPr>
          <w:rFonts w:cs="Arial-BoldMT"/>
          <w:sz w:val="24"/>
          <w:lang w:val="en-US"/>
        </w:rPr>
      </w:pPr>
      <w:r w:rsidRPr="00F5090F">
        <w:rPr>
          <w:rFonts w:cs="Arial-BoldMT"/>
          <w:sz w:val="24"/>
          <w:lang w:val="en-US"/>
        </w:rPr>
        <w:t>Konstrukcija elastičnih pretvarača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Dizajn detektora - transducera elementa je funkcija od kapaciteta i potrebne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 xml:space="preserve">osjetljivosti i prirode sekundarnog transducera. </w:t>
      </w:r>
    </w:p>
    <w:p w:rsidR="00102BD7" w:rsidRPr="00F5090F" w:rsidRDefault="00102BD7" w:rsidP="00102BD7">
      <w:pPr>
        <w:pStyle w:val="NormalJustified"/>
        <w:jc w:val="center"/>
        <w:rPr>
          <w:rFonts w:cs="ArialMT"/>
          <w:sz w:val="24"/>
          <w:lang w:val="en-US"/>
        </w:rPr>
      </w:pPr>
      <w:r>
        <w:rPr>
          <w:rFonts w:cs="ArialMT"/>
          <w:noProof/>
          <w:sz w:val="24"/>
          <w:lang w:eastAsia="bs-Latn-BA"/>
        </w:rPr>
        <w:drawing>
          <wp:inline distT="0" distB="0" distL="0" distR="0">
            <wp:extent cx="4333875" cy="1809750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D7" w:rsidRPr="004314BF" w:rsidRDefault="004314BF" w:rsidP="004314BF">
      <w:pPr>
        <w:pStyle w:val="NormalJustified"/>
        <w:jc w:val="center"/>
        <w:rPr>
          <w:rFonts w:cs="ArialMT"/>
          <w:i/>
          <w:sz w:val="24"/>
          <w:lang w:val="en-US"/>
        </w:rPr>
      </w:pPr>
      <w:r>
        <w:rPr>
          <w:rFonts w:cs="ArialMT"/>
          <w:sz w:val="24"/>
          <w:lang w:val="en-US"/>
        </w:rPr>
        <w:t xml:space="preserve"> </w:t>
      </w:r>
      <w:r w:rsidRPr="004314BF">
        <w:rPr>
          <w:rFonts w:cs="ArialMT"/>
          <w:i/>
          <w:sz w:val="24"/>
          <w:lang w:val="en-US"/>
        </w:rPr>
        <w:t>Sl.2</w:t>
      </w:r>
      <w:r w:rsidR="005E501A" w:rsidRPr="004314BF">
        <w:rPr>
          <w:rFonts w:cs="ArialMT"/>
          <w:i/>
          <w:sz w:val="24"/>
          <w:lang w:val="en-US"/>
        </w:rPr>
        <w:t xml:space="preserve"> </w:t>
      </w:r>
      <w:r w:rsidR="00102BD7" w:rsidRPr="004314BF">
        <w:rPr>
          <w:rFonts w:cs="ArialMT"/>
          <w:i/>
          <w:sz w:val="24"/>
          <w:lang w:val="en-US"/>
        </w:rPr>
        <w:t>Blok dijagram senz</w:t>
      </w:r>
      <w:bookmarkStart w:id="6" w:name="_GoBack"/>
      <w:bookmarkEnd w:id="6"/>
      <w:r w:rsidR="00102BD7" w:rsidRPr="004314BF">
        <w:rPr>
          <w:rFonts w:cs="ArialMT"/>
          <w:i/>
          <w:sz w:val="24"/>
          <w:lang w:val="en-US"/>
        </w:rPr>
        <w:t>ora za silu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Mehanički elastični članovi su opruge koje pretvaraju silu - masu u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elastično pomjeranje opruge ili elastičnog prstena.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Za mjerenje sila gotovo isključivo se koriste električni dinamometri.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Mjerenje sila električnim dinamometrima se svodi na mjerenje deformacija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mjernim trakama na štapu ili prstenu opterećenom silama istezanja ili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t>pritiska.</w:t>
      </w:r>
      <w:r w:rsidRPr="00F5090F">
        <w:rPr>
          <w:rFonts w:cs="ArialMT"/>
          <w:sz w:val="24"/>
          <w:lang w:val="en-US"/>
        </w:rPr>
        <w:t>Da bi se povećala osjetljivost pri mjerenju malih vrijednosti sila,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dinamometar se izrađuje u obliku prstena, a mjerne trake povezuju u most.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Pri konstrukciji dinamometra štap ili prsten treba da budu tako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dimenzionirani da ostanu u elastičnom području. Najvažnija osobina je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lastRenderedPageBreak/>
        <w:t>krutost elastičnog elementa.</w:t>
      </w:r>
    </w:p>
    <w:p w:rsidR="00373EC3" w:rsidRDefault="00373EC3" w:rsidP="00102BD7">
      <w:pPr>
        <w:rPr>
          <w:rFonts w:ascii="Times New Roman" w:hAnsi="Times New Roman" w:cs="Times New Roman"/>
          <w:sz w:val="24"/>
          <w:szCs w:val="24"/>
        </w:rPr>
      </w:pPr>
    </w:p>
    <w:p w:rsidR="00102BD7" w:rsidRPr="00F761EF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1EF">
        <w:rPr>
          <w:rFonts w:ascii="Times New Roman" w:hAnsi="Times New Roman" w:cs="Times New Roman"/>
          <w:b/>
          <w:bCs/>
          <w:sz w:val="24"/>
          <w:szCs w:val="24"/>
        </w:rPr>
        <w:t>Elektromagnetni dinamometri</w:t>
      </w:r>
    </w:p>
    <w:p w:rsidR="00102BD7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102BD7" w:rsidRPr="00F761EF" w:rsidRDefault="00102BD7" w:rsidP="00102B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sz w:val="24"/>
          <w:szCs w:val="24"/>
        </w:rPr>
        <w:t>Osim električnih koriste se i elektromagnetni dinamometri koji rade na</w:t>
      </w:r>
      <w:r>
        <w:rPr>
          <w:rFonts w:ascii="Times New Roman" w:hAnsi="Times New Roman" w:cs="Times New Roman"/>
          <w:sz w:val="24"/>
          <w:szCs w:val="24"/>
        </w:rPr>
        <w:t xml:space="preserve"> induktivnom principu. </w:t>
      </w:r>
      <w:r w:rsidRPr="00F761EF">
        <w:rPr>
          <w:rFonts w:ascii="Times New Roman" w:hAnsi="Times New Roman" w:cs="Times New Roman"/>
          <w:sz w:val="24"/>
          <w:szCs w:val="24"/>
        </w:rPr>
        <w:t>Prema konstrukciji mogu biti dinamometri sa:</w:t>
      </w:r>
    </w:p>
    <w:p w:rsidR="00102BD7" w:rsidRPr="00F761EF" w:rsidRDefault="004314BF" w:rsidP="00102BD7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1.</w:t>
      </w:r>
      <w:r w:rsidR="00102BD7" w:rsidRPr="00F761EF">
        <w:rPr>
          <w:rFonts w:ascii="Times New Roman" w:hAnsi="Times New Roman" w:cs="Times New Roman"/>
          <w:sz w:val="24"/>
          <w:szCs w:val="24"/>
        </w:rPr>
        <w:t>membranom,</w:t>
      </w:r>
    </w:p>
    <w:p w:rsidR="00102BD7" w:rsidRPr="00F761EF" w:rsidRDefault="004314BF" w:rsidP="00102BD7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2.</w:t>
      </w:r>
      <w:r w:rsidR="00102BD7" w:rsidRPr="00F761EF">
        <w:rPr>
          <w:rFonts w:ascii="Times New Roman" w:hAnsi="Times New Roman" w:cs="Times New Roman"/>
          <w:sz w:val="24"/>
          <w:szCs w:val="24"/>
        </w:rPr>
        <w:t>cijevnim elementom,</w:t>
      </w:r>
    </w:p>
    <w:p w:rsidR="00102BD7" w:rsidRPr="00F761EF" w:rsidRDefault="004314BF" w:rsidP="00102BD7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3.</w:t>
      </w:r>
      <w:r w:rsidR="00102BD7" w:rsidRPr="00F761E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102BD7" w:rsidRPr="00F761EF">
        <w:rPr>
          <w:rFonts w:ascii="Times New Roman" w:hAnsi="Times New Roman" w:cs="Times New Roman"/>
          <w:sz w:val="24"/>
          <w:szCs w:val="24"/>
        </w:rPr>
        <w:t>prstenastim elastičnim članom.</w:t>
      </w:r>
    </w:p>
    <w:p w:rsidR="00102BD7" w:rsidRPr="00F761EF" w:rsidRDefault="00102BD7" w:rsidP="00102B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sz w:val="24"/>
          <w:szCs w:val="24"/>
        </w:rPr>
        <w:t>Djelovanjem sile na kapacitivni mjerni pretvarač, kapacitet kondenzatora se</w:t>
      </w:r>
      <w:r>
        <w:rPr>
          <w:rFonts w:ascii="Times New Roman" w:hAnsi="Times New Roman" w:cs="Times New Roman"/>
          <w:sz w:val="24"/>
          <w:szCs w:val="24"/>
        </w:rPr>
        <w:t xml:space="preserve"> mijenja. Najčešće </w:t>
      </w:r>
      <w:r w:rsidRPr="00F761EF">
        <w:rPr>
          <w:rFonts w:ascii="Times New Roman" w:hAnsi="Times New Roman" w:cs="Times New Roman"/>
          <w:sz w:val="24"/>
          <w:szCs w:val="24"/>
        </w:rPr>
        <w:t>se koriste pretvarači za silu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membranama, sa prstenastim članom i cjevastim elastičnim članom.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Kapacitivni pretvarači sile se koriste za mjerenje sila od 10N do 10 MN.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 xml:space="preserve">Imaju male dimenzije pa su pogodni za ugradnju na ograničenimprostorima, imaju male sile trenja i otporne sile.  </w:t>
      </w:r>
    </w:p>
    <w:p w:rsidR="00102BD7" w:rsidRDefault="00102BD7" w:rsidP="00102BD7">
      <w:pPr>
        <w:spacing w:before="100" w:beforeAutospacing="1" w:after="100" w:afterAutospacing="1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</w:t>
      </w:r>
      <w:r w:rsidRPr="00102BD7">
        <w:rPr>
          <w:rFonts w:ascii="ArialMT" w:hAnsi="ArialMT" w:cs="ArialMT"/>
          <w:noProof/>
          <w:lang w:eastAsia="bs-Latn-BA"/>
        </w:rPr>
        <w:drawing>
          <wp:inline distT="0" distB="0" distL="0" distR="0">
            <wp:extent cx="1905000" cy="990600"/>
            <wp:effectExtent l="19050" t="0" r="0" b="0"/>
            <wp:docPr id="4" name="Picture 2" descr="elektricni dinamome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ktricni dinamometar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hAnsi="ArialMT" w:cs="ArialMT"/>
        </w:rPr>
        <w:br/>
      </w:r>
      <w:r w:rsidRPr="004314B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Slika 3. Električni dinamometar</w:t>
      </w:r>
    </w:p>
    <w:p w:rsidR="00102BD7" w:rsidRPr="00F761EF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1EF">
        <w:rPr>
          <w:rFonts w:ascii="Times New Roman" w:hAnsi="Times New Roman" w:cs="Times New Roman"/>
          <w:b/>
          <w:bCs/>
          <w:sz w:val="24"/>
          <w:szCs w:val="24"/>
        </w:rPr>
        <w:t>Hidraulički i pneumatski dinamometri</w:t>
      </w:r>
    </w:p>
    <w:p w:rsidR="00102BD7" w:rsidRPr="00F761EF" w:rsidRDefault="00102BD7" w:rsidP="00102BD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2BD7" w:rsidRPr="00F761EF" w:rsidRDefault="00102BD7" w:rsidP="00102BD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EF">
        <w:rPr>
          <w:rFonts w:ascii="Times New Roman" w:hAnsi="Times New Roman" w:cs="Times New Roman"/>
          <w:sz w:val="24"/>
          <w:szCs w:val="24"/>
        </w:rPr>
        <w:t>Ako se sila nanosi na jednu stranu klipa ili mambrane ,a na drugoj strani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djeluje određeni pritisak, treba uspostaviti ravnotežu sila.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Na tom principu rade hidraulički i pneumatski pretvarači za silu,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F761EF">
        <w:rPr>
          <w:rFonts w:ascii="Times New Roman" w:hAnsi="Times New Roman" w:cs="Times New Roman"/>
          <w:sz w:val="24"/>
          <w:szCs w:val="24"/>
        </w:rPr>
        <w:t>lip u hidrauličkom dinamometru ne dodiruje zidove mjerne ćelije. Kada</w:t>
      </w:r>
    </w:p>
    <w:p w:rsidR="00AF56E4" w:rsidRDefault="00102BD7" w:rsidP="00102BD7">
      <w:pPr>
        <w:pStyle w:val="NormalJustified"/>
        <w:rPr>
          <w:sz w:val="24"/>
        </w:rPr>
      </w:pPr>
      <w:r w:rsidRPr="00F761EF">
        <w:rPr>
          <w:sz w:val="24"/>
        </w:rPr>
        <w:t>mjerena sila djeluje na membranu ona se pomjera i time dovodi u kretanje</w:t>
      </w:r>
      <w:r>
        <w:rPr>
          <w:sz w:val="24"/>
        </w:rPr>
        <w:t xml:space="preserve"> </w:t>
      </w:r>
      <w:r w:rsidRPr="00F761EF">
        <w:rPr>
          <w:sz w:val="24"/>
        </w:rPr>
        <w:t>klip koji može da vrši mala kretanja. Pomjeranja klipa se mogu dalje</w:t>
      </w:r>
      <w:r>
        <w:rPr>
          <w:sz w:val="24"/>
        </w:rPr>
        <w:t xml:space="preserve"> </w:t>
      </w:r>
      <w:r w:rsidRPr="00F761EF">
        <w:rPr>
          <w:sz w:val="24"/>
        </w:rPr>
        <w:t>transformirati u signal koji se mjeri i daje informaciju o veličini sileopterećenje</w:t>
      </w:r>
      <w:r>
        <w:rPr>
          <w:sz w:val="24"/>
        </w:rPr>
        <w:t xml:space="preserve"> </w:t>
      </w:r>
      <w:r w:rsidRPr="00F761EF">
        <w:rPr>
          <w:sz w:val="24"/>
        </w:rPr>
        <w:t>ili pritiska. Ovi pretvarači su velikog kapaciteta 22 MN i tačnosti</w:t>
      </w:r>
      <w:r>
        <w:rPr>
          <w:sz w:val="24"/>
        </w:rPr>
        <w:t xml:space="preserve"> </w:t>
      </w:r>
      <w:r w:rsidRPr="00F761EF">
        <w:rPr>
          <w:sz w:val="24"/>
        </w:rPr>
        <w:t xml:space="preserve">± 0,5%. </w:t>
      </w:r>
    </w:p>
    <w:p w:rsidR="00AF56E4" w:rsidRDefault="00AF56E4" w:rsidP="00102BD7">
      <w:pPr>
        <w:pStyle w:val="NormalJustified"/>
        <w:rPr>
          <w:sz w:val="24"/>
        </w:rPr>
      </w:pPr>
    </w:p>
    <w:p w:rsidR="00AF56E4" w:rsidRDefault="00AF56E4" w:rsidP="00AF56E4">
      <w:pPr>
        <w:pStyle w:val="NormalJustified"/>
        <w:jc w:val="center"/>
        <w:rPr>
          <w:sz w:val="24"/>
        </w:rPr>
      </w:pPr>
      <w:r>
        <w:rPr>
          <w:noProof/>
          <w:sz w:val="24"/>
          <w:lang w:eastAsia="bs-Latn-BA"/>
        </w:rPr>
        <w:drawing>
          <wp:inline distT="0" distB="0" distL="0" distR="0">
            <wp:extent cx="1600200" cy="1028700"/>
            <wp:effectExtent l="19050" t="0" r="0" b="0"/>
            <wp:docPr id="8" name="Picture 1" descr="18197994_1160633510713720_6504416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97994_1160633510713720_650441615_n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6E4" w:rsidRPr="004314BF" w:rsidRDefault="00AF56E4" w:rsidP="00AF56E4">
      <w:pPr>
        <w:pStyle w:val="NormalJustified"/>
        <w:jc w:val="center"/>
        <w:rPr>
          <w:i/>
          <w:sz w:val="24"/>
        </w:rPr>
      </w:pPr>
      <w:r w:rsidRPr="004314BF">
        <w:rPr>
          <w:i/>
          <w:sz w:val="24"/>
        </w:rPr>
        <w:t>Sl. 4 Pnematski dinamometar</w:t>
      </w:r>
    </w:p>
    <w:p w:rsidR="00AF56E4" w:rsidRDefault="00AF56E4" w:rsidP="00102BD7">
      <w:pPr>
        <w:pStyle w:val="NormalJustified"/>
        <w:rPr>
          <w:sz w:val="24"/>
        </w:rPr>
      </w:pPr>
    </w:p>
    <w:p w:rsidR="00AF56E4" w:rsidRDefault="00102BD7" w:rsidP="00972A0B">
      <w:pPr>
        <w:pStyle w:val="NormalJustified"/>
        <w:jc w:val="center"/>
        <w:rPr>
          <w:sz w:val="24"/>
        </w:rPr>
      </w:pPr>
      <w:r w:rsidRPr="00F761EF">
        <w:rPr>
          <w:sz w:val="24"/>
        </w:rPr>
        <w:t>Osjetljivi su na temperaturne promjene što se moše riješiti</w:t>
      </w:r>
      <w:r>
        <w:rPr>
          <w:sz w:val="24"/>
        </w:rPr>
        <w:t xml:space="preserve"> </w:t>
      </w:r>
      <w:r w:rsidRPr="00F761EF">
        <w:rPr>
          <w:sz w:val="24"/>
        </w:rPr>
        <w:t>postavljanjem nule. Temperaturne promjene u toku mjerenja mogu unijeti</w:t>
      </w:r>
      <w:r>
        <w:rPr>
          <w:sz w:val="24"/>
        </w:rPr>
        <w:t xml:space="preserve"> </w:t>
      </w:r>
      <w:r w:rsidRPr="00F761EF">
        <w:rPr>
          <w:sz w:val="24"/>
        </w:rPr>
        <w:t>grešku od 0,25% sa 10 stepeni promjene temperature.</w:t>
      </w:r>
      <w:r>
        <w:rPr>
          <w:sz w:val="24"/>
        </w:rPr>
        <w:t xml:space="preserve"> </w:t>
      </w:r>
      <w:r w:rsidRPr="00F761EF">
        <w:rPr>
          <w:sz w:val="24"/>
        </w:rPr>
        <w:t>Pneumatska ćelija je slična hidrauličkoj i radi na sličan način. Razlika je u</w:t>
      </w:r>
      <w:r>
        <w:rPr>
          <w:sz w:val="24"/>
        </w:rPr>
        <w:t xml:space="preserve"> </w:t>
      </w:r>
      <w:r w:rsidRPr="00F761EF">
        <w:rPr>
          <w:sz w:val="24"/>
        </w:rPr>
        <w:t xml:space="preserve">medijeu koji je u </w:t>
      </w:r>
      <w:r w:rsidRPr="00F761EF">
        <w:rPr>
          <w:sz w:val="24"/>
        </w:rPr>
        <w:lastRenderedPageBreak/>
        <w:t>ovom slučaju gasoviti. Pneumatske ćelije koriste</w:t>
      </w:r>
      <w:r>
        <w:rPr>
          <w:sz w:val="24"/>
        </w:rPr>
        <w:t xml:space="preserve"> </w:t>
      </w:r>
      <w:r w:rsidRPr="00F761EF">
        <w:rPr>
          <w:sz w:val="24"/>
        </w:rPr>
        <w:t>membrane za uspostavljanje ravnoteže, umjesto klipova. Promjene</w:t>
      </w:r>
      <w:r>
        <w:rPr>
          <w:sz w:val="24"/>
        </w:rPr>
        <w:t xml:space="preserve"> </w:t>
      </w:r>
      <w:r w:rsidRPr="00F761EF">
        <w:rPr>
          <w:sz w:val="24"/>
        </w:rPr>
        <w:t>opterećenja su velike pa se mjerna membrana mora uravnoteževati</w:t>
      </w:r>
      <w:r>
        <w:rPr>
          <w:sz w:val="24"/>
        </w:rPr>
        <w:t xml:space="preserve"> </w:t>
      </w:r>
      <w:r w:rsidRPr="00F761EF">
        <w:rPr>
          <w:sz w:val="24"/>
        </w:rPr>
        <w:t xml:space="preserve">postepeno.  </w:t>
      </w:r>
      <w:r>
        <w:rPr>
          <w:sz w:val="24"/>
        </w:rPr>
        <w:br/>
      </w:r>
      <w:r w:rsidR="00AF56E4">
        <w:rPr>
          <w:sz w:val="24"/>
        </w:rPr>
        <w:t xml:space="preserve">  </w:t>
      </w:r>
      <w:r w:rsidR="00AF56E4">
        <w:rPr>
          <w:noProof/>
          <w:sz w:val="24"/>
          <w:lang w:eastAsia="bs-Latn-BA"/>
        </w:rPr>
        <w:drawing>
          <wp:inline distT="0" distB="0" distL="0" distR="0">
            <wp:extent cx="5417923" cy="1696995"/>
            <wp:effectExtent l="19050" t="0" r="0" b="0"/>
            <wp:docPr id="5" name="Picture 4" descr="18197380_1160633547380383_2829460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197380_1160633547380383_282946039_n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1220" cy="169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br/>
      </w:r>
      <w:r w:rsidR="00AF56E4" w:rsidRPr="004314BF">
        <w:rPr>
          <w:i/>
          <w:sz w:val="24"/>
        </w:rPr>
        <w:t>Sl.5 Hidraulični dinamometar</w:t>
      </w:r>
    </w:p>
    <w:p w:rsidR="00972A0B" w:rsidRDefault="00972A0B" w:rsidP="00102BD7">
      <w:pPr>
        <w:pStyle w:val="NormalJustified"/>
        <w:rPr>
          <w:rFonts w:cs="Arial-BoldMT"/>
          <w:b/>
          <w:sz w:val="28"/>
          <w:szCs w:val="28"/>
          <w:lang w:val="en-US"/>
        </w:rPr>
      </w:pPr>
    </w:p>
    <w:p w:rsidR="00102BD7" w:rsidRPr="00AF56E4" w:rsidRDefault="00102BD7" w:rsidP="00102BD7">
      <w:pPr>
        <w:pStyle w:val="NormalJustified"/>
        <w:rPr>
          <w:sz w:val="24"/>
        </w:rPr>
      </w:pPr>
      <w:r w:rsidRPr="00EF4D52">
        <w:rPr>
          <w:rFonts w:cs="Arial-BoldMT"/>
          <w:b/>
          <w:sz w:val="28"/>
          <w:szCs w:val="28"/>
          <w:lang w:val="en-US"/>
        </w:rPr>
        <w:t>Kapacitivni dinamometri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Djelovanjem sile na kapacitivni mjerni pretv</w:t>
      </w:r>
      <w:r>
        <w:rPr>
          <w:rFonts w:cs="ArialMT"/>
          <w:sz w:val="24"/>
          <w:lang w:val="en-US"/>
        </w:rPr>
        <w:t>arač, kapacitet kondenzatora se mijenja.</w:t>
      </w:r>
      <w:r w:rsidRPr="00F5090F">
        <w:rPr>
          <w:rFonts w:cs="ArialMT"/>
          <w:sz w:val="24"/>
          <w:lang w:val="en-US"/>
        </w:rPr>
        <w:t>Najčešće se koriste pretvarači za silu sa</w:t>
      </w:r>
      <w:r>
        <w:rPr>
          <w:rFonts w:cs="ArialMT"/>
          <w:sz w:val="24"/>
          <w:lang w:val="en-US"/>
        </w:rPr>
        <w:t xml:space="preserve"> </w:t>
      </w:r>
      <w:r w:rsidRPr="00F5090F">
        <w:rPr>
          <w:rFonts w:cs="ArialMT"/>
          <w:sz w:val="24"/>
          <w:lang w:val="en-US"/>
        </w:rPr>
        <w:t>membranama, sa prstenastim članom i cjevastim elastičnim članom</w:t>
      </w:r>
      <w:r>
        <w:rPr>
          <w:rFonts w:cs="ArialMT"/>
          <w:sz w:val="24"/>
          <w:lang w:val="en-US"/>
        </w:rPr>
        <w:t>.</w:t>
      </w:r>
      <w:r>
        <w:rPr>
          <w:rFonts w:cs="ArialMT"/>
          <w:sz w:val="24"/>
          <w:lang w:val="en-US"/>
        </w:rPr>
        <w:br/>
      </w:r>
      <w:r>
        <w:rPr>
          <w:rFonts w:cs="ArialMT"/>
          <w:sz w:val="24"/>
          <w:lang w:val="en-US"/>
        </w:rPr>
        <w:br/>
      </w:r>
      <w:r>
        <w:rPr>
          <w:rFonts w:cs="ArialMT"/>
          <w:noProof/>
          <w:sz w:val="24"/>
          <w:lang w:eastAsia="bs-Latn-BA"/>
        </w:rPr>
        <w:drawing>
          <wp:inline distT="0" distB="0" distL="0" distR="0">
            <wp:extent cx="4791075" cy="1847850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D7" w:rsidRPr="004314BF" w:rsidRDefault="00AE3E4D" w:rsidP="00AE3E4D">
      <w:pPr>
        <w:pStyle w:val="NormalJustified"/>
        <w:jc w:val="center"/>
        <w:rPr>
          <w:rFonts w:cs="ArialMT"/>
          <w:i/>
          <w:sz w:val="24"/>
          <w:lang w:val="en-US"/>
        </w:rPr>
      </w:pPr>
      <w:r w:rsidRPr="004314BF">
        <w:rPr>
          <w:rFonts w:cs="ArialMT"/>
          <w:i/>
          <w:sz w:val="24"/>
          <w:lang w:val="en-US"/>
        </w:rPr>
        <w:t>Sl.</w:t>
      </w:r>
      <w:r w:rsidR="00972A0B" w:rsidRPr="004314BF">
        <w:rPr>
          <w:rFonts w:cs="ArialMT"/>
          <w:i/>
          <w:sz w:val="24"/>
          <w:lang w:val="en-US"/>
        </w:rPr>
        <w:t xml:space="preserve">6 </w:t>
      </w:r>
      <w:r w:rsidRPr="004314BF">
        <w:rPr>
          <w:rFonts w:cs="ArialMT"/>
          <w:i/>
          <w:sz w:val="24"/>
          <w:lang w:val="en-US"/>
        </w:rPr>
        <w:t xml:space="preserve"> </w:t>
      </w:r>
      <w:r w:rsidR="00102BD7" w:rsidRPr="004314BF">
        <w:rPr>
          <w:rFonts w:cs="ArialMT"/>
          <w:i/>
          <w:sz w:val="24"/>
          <w:lang w:val="en-US"/>
        </w:rPr>
        <w:t>Kapacitivni pretvarači sile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br/>
      </w:r>
      <w:r w:rsidRPr="00F5090F">
        <w:rPr>
          <w:rFonts w:cs="ArialMT"/>
          <w:sz w:val="24"/>
          <w:lang w:val="en-US"/>
        </w:rPr>
        <w:t>Kapacitivni pretvarači sile se koriste za mjerenje sila od 10N do 10 MN.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Imaju male dimenzije pa su pogodni za ugradnju na ograničenim</w:t>
      </w:r>
    </w:p>
    <w:p w:rsidR="00102BD7" w:rsidRPr="00F5090F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prostorima, imaju male sile trenja i otporne sile.</w:t>
      </w:r>
    </w:p>
    <w:p w:rsidR="00102BD7" w:rsidRDefault="00102BD7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972A0B" w:rsidRDefault="00972A0B" w:rsidP="00102BD7">
      <w:pPr>
        <w:pStyle w:val="NormalJustified"/>
        <w:rPr>
          <w:b/>
          <w:sz w:val="28"/>
          <w:szCs w:val="28"/>
          <w:lang w:val="en-US"/>
        </w:rPr>
      </w:pPr>
    </w:p>
    <w:p w:rsidR="00102BD7" w:rsidRPr="00EF4D52" w:rsidRDefault="00102BD7" w:rsidP="00102BD7">
      <w:pPr>
        <w:pStyle w:val="NormalJustified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</w:t>
      </w:r>
      <w:r w:rsidRPr="00EF4D52">
        <w:rPr>
          <w:b/>
          <w:sz w:val="28"/>
          <w:szCs w:val="28"/>
          <w:lang w:val="en-US"/>
        </w:rPr>
        <w:t>Dinamometri u primjeni</w:t>
      </w:r>
    </w:p>
    <w:p w:rsidR="00102BD7" w:rsidRDefault="00102BD7" w:rsidP="00102BD7">
      <w:pPr>
        <w:pStyle w:val="NormalJustified"/>
        <w:rPr>
          <w:sz w:val="24"/>
          <w:lang w:val="en-GB" w:eastAsia="bs-Latn-BA"/>
        </w:rPr>
      </w:pPr>
      <w:r>
        <w:rPr>
          <w:sz w:val="24"/>
          <w:lang w:val="en-GB" w:eastAsia="bs-Latn-BA"/>
        </w:rPr>
        <w:t xml:space="preserve"> </w:t>
      </w:r>
    </w:p>
    <w:p w:rsidR="00102BD7" w:rsidRPr="00F5090F" w:rsidRDefault="00102BD7" w:rsidP="00102BD7">
      <w:pPr>
        <w:pStyle w:val="NormalJustified"/>
        <w:rPr>
          <w:sz w:val="24"/>
          <w:lang w:val="en-GB" w:eastAsia="bs-Latn-BA"/>
        </w:rPr>
      </w:pPr>
      <w:r w:rsidRPr="00F5090F">
        <w:rPr>
          <w:sz w:val="24"/>
          <w:lang w:val="en-GB" w:eastAsia="bs-Latn-BA"/>
        </w:rPr>
        <w:t>Mjerač sile u Newtonima</w:t>
      </w:r>
    </w:p>
    <w:p w:rsidR="00102BD7" w:rsidRPr="009F00F0" w:rsidRDefault="00102BD7" w:rsidP="00102BD7">
      <w:pPr>
        <w:pStyle w:val="NormalJustified"/>
        <w:rPr>
          <w:rFonts w:ascii="Trebuchet MS" w:hAnsi="Trebuchet MS"/>
          <w:color w:val="000099"/>
          <w:sz w:val="18"/>
          <w:szCs w:val="18"/>
          <w:lang w:eastAsia="hr-HR"/>
        </w:rPr>
      </w:pPr>
      <w:r>
        <w:rPr>
          <w:rFonts w:cs="Arial"/>
          <w:noProof/>
          <w:sz w:val="24"/>
          <w:lang w:eastAsia="bs-Latn-BA"/>
        </w:rPr>
        <w:drawing>
          <wp:inline distT="0" distB="0" distL="0" distR="0">
            <wp:extent cx="1905000" cy="2181225"/>
            <wp:effectExtent l="19050" t="0" r="0" b="0"/>
            <wp:docPr id="36" name="Picture 1" descr="http://hr.pce-instruments.com/tehnicki-podaci/AAslike/DMG00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r.pce-instruments.com/tehnicki-podaci/AAslike/DMG0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4"/>
          <w:lang w:eastAsia="bs-Latn-BA"/>
        </w:rPr>
        <w:drawing>
          <wp:inline distT="0" distB="0" distL="0" distR="0">
            <wp:extent cx="3228975" cy="2066925"/>
            <wp:effectExtent l="19050" t="0" r="9525" b="0"/>
            <wp:docPr id="37" name="Picture 2" descr="http://hr.pce-instruments.com/tehnicki-podaci/AAslike/Dinam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r.pce-instruments.com/tehnicki-podaci/AAslike/Dinamo1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00F0">
        <w:rPr>
          <w:rFonts w:ascii="Trebuchet MS" w:hAnsi="Trebuchet MS"/>
          <w:color w:val="000099"/>
          <w:sz w:val="18"/>
          <w:szCs w:val="18"/>
          <w:lang w:eastAsia="hr-HR"/>
        </w:rPr>
        <w:t xml:space="preserve">            </w:t>
      </w:r>
      <w:r w:rsidRPr="00F5090F">
        <w:rPr>
          <w:rFonts w:cs="Arial"/>
          <w:sz w:val="24"/>
          <w:lang w:val="de-DE" w:eastAsia="bs-Latn-BA"/>
        </w:rPr>
        <w:t>Lm = ukupna duľina (izvučeno)</w:t>
      </w:r>
      <w:r>
        <w:rPr>
          <w:rFonts w:cs="Arial"/>
          <w:sz w:val="24"/>
          <w:lang w:val="de-DE" w:eastAsia="bs-Latn-BA"/>
        </w:rPr>
        <w:t xml:space="preserve"> L0  = ukupna duž</w:t>
      </w:r>
      <w:r w:rsidRPr="00F5090F">
        <w:rPr>
          <w:rFonts w:cs="Arial"/>
          <w:sz w:val="24"/>
          <w:lang w:val="de-DE" w:eastAsia="bs-Latn-BA"/>
        </w:rPr>
        <w:t>ina (neizvučeno)</w:t>
      </w:r>
      <w:r w:rsidR="009F00F0">
        <w:rPr>
          <w:rFonts w:cs="Arial"/>
          <w:sz w:val="24"/>
          <w:lang w:val="de-DE" w:eastAsia="bs-Latn-BA"/>
        </w:rPr>
        <w:t xml:space="preserve">                                        </w:t>
      </w:r>
      <w:r w:rsidRPr="00F5090F">
        <w:rPr>
          <w:rFonts w:cs="Arial"/>
          <w:sz w:val="24"/>
          <w:lang w:val="de-DE" w:eastAsia="bs-Latn-BA"/>
        </w:rPr>
        <w:t>S   = duljina skale</w:t>
      </w:r>
      <w:r>
        <w:rPr>
          <w:rFonts w:cs="Arial"/>
          <w:sz w:val="24"/>
          <w:lang w:val="de-DE" w:eastAsia="bs-Latn-BA"/>
        </w:rPr>
        <w:tab/>
      </w:r>
      <w:r w:rsidRPr="00F5090F">
        <w:rPr>
          <w:rFonts w:cs="Arial"/>
          <w:sz w:val="24"/>
          <w:lang w:val="de-DE" w:eastAsia="bs-Latn-BA"/>
        </w:rPr>
        <w:t>d   =  promjer</w:t>
      </w:r>
      <w:r>
        <w:rPr>
          <w:rFonts w:cs="Arial"/>
          <w:sz w:val="24"/>
          <w:lang w:val="de-DE" w:eastAsia="bs-Latn-BA"/>
        </w:rPr>
        <w:tab/>
      </w:r>
      <w:r>
        <w:rPr>
          <w:rFonts w:cs="Arial"/>
          <w:sz w:val="24"/>
          <w:lang w:val="de-DE" w:eastAsia="bs-Latn-BA"/>
        </w:rPr>
        <w:tab/>
      </w:r>
      <w:r w:rsidRPr="00F5090F">
        <w:rPr>
          <w:rFonts w:cs="Arial"/>
          <w:sz w:val="24"/>
          <w:lang w:val="de-DE" w:eastAsia="bs-Latn-BA"/>
        </w:rPr>
        <w:t>S  =  skala</w:t>
      </w:r>
      <w:r w:rsidRPr="00F5090F">
        <w:rPr>
          <w:rFonts w:cs="Arial"/>
          <w:sz w:val="24"/>
          <w:lang w:val="de-DE" w:eastAsia="bs-Latn-BA"/>
        </w:rPr>
        <w:br/>
      </w:r>
      <w:r>
        <w:rPr>
          <w:rFonts w:cs="Arial"/>
          <w:noProof/>
          <w:sz w:val="24"/>
          <w:lang w:eastAsia="bs-Latn-BA"/>
        </w:rPr>
        <w:drawing>
          <wp:inline distT="0" distB="0" distL="0" distR="0">
            <wp:extent cx="1171575" cy="1866900"/>
            <wp:effectExtent l="19050" t="0" r="9525" b="0"/>
            <wp:docPr id="34" name="Picture 12" descr="http://hr.pce-instruments.com/tehnicki-podaci/AAslike/Dinam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hr.pce-instruments.com/tehnicki-podaci/AAslike/Dinamo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090F">
        <w:rPr>
          <w:rFonts w:cs="Arial"/>
          <w:noProof/>
          <w:sz w:val="24"/>
          <w:lang w:val="en-US"/>
        </w:rPr>
        <w:tab/>
        <w:t xml:space="preserve">         </w:t>
      </w:r>
      <w:r>
        <w:rPr>
          <w:rFonts w:cs="Arial"/>
          <w:noProof/>
          <w:sz w:val="24"/>
          <w:lang w:eastAsia="bs-Latn-BA"/>
        </w:rPr>
        <w:drawing>
          <wp:inline distT="0" distB="0" distL="0" distR="0">
            <wp:extent cx="2743200" cy="1876425"/>
            <wp:effectExtent l="19050" t="0" r="0" b="0"/>
            <wp:docPr id="35" name="Picture 13" descr="http://hr.pce-instruments.com/tehnicki-podaci/AAslike/Dinam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r.pce-instruments.com/tehnicki-podaci/AAslike/Dinamo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D7" w:rsidRPr="004314BF" w:rsidRDefault="00AE3E4D" w:rsidP="00AE3E4D">
      <w:pPr>
        <w:pStyle w:val="NormalJustified"/>
        <w:jc w:val="center"/>
        <w:rPr>
          <w:rFonts w:cs="Arial"/>
          <w:i/>
          <w:noProof/>
          <w:sz w:val="24"/>
          <w:lang w:val="en-US"/>
        </w:rPr>
      </w:pPr>
      <w:r w:rsidRPr="004314BF">
        <w:rPr>
          <w:rFonts w:cs="Arial"/>
          <w:i/>
          <w:noProof/>
          <w:sz w:val="24"/>
          <w:lang w:val="en-US"/>
        </w:rPr>
        <w:t>Sl.</w:t>
      </w:r>
      <w:r w:rsidR="00972A0B" w:rsidRPr="004314BF">
        <w:rPr>
          <w:rFonts w:cs="Arial"/>
          <w:i/>
          <w:noProof/>
          <w:sz w:val="24"/>
          <w:lang w:val="en-US"/>
        </w:rPr>
        <w:t xml:space="preserve">7 </w:t>
      </w:r>
      <w:r w:rsidR="00102BD7" w:rsidRPr="004314BF">
        <w:rPr>
          <w:rFonts w:cs="Arial"/>
          <w:i/>
          <w:noProof/>
          <w:sz w:val="24"/>
          <w:lang w:val="en-US"/>
        </w:rPr>
        <w:t>Dinamometar u primjeni</w:t>
      </w:r>
    </w:p>
    <w:p w:rsidR="00102BD7" w:rsidRPr="00F5090F" w:rsidRDefault="00102BD7" w:rsidP="00102BD7">
      <w:pPr>
        <w:pStyle w:val="NormalJustified"/>
        <w:rPr>
          <w:sz w:val="24"/>
          <w:lang w:val="en-US"/>
        </w:rPr>
      </w:pPr>
    </w:p>
    <w:p w:rsidR="00102BD7" w:rsidRPr="00F5090F" w:rsidRDefault="00102BD7" w:rsidP="00102BD7">
      <w:pPr>
        <w:pStyle w:val="NormalJustified"/>
        <w:rPr>
          <w:sz w:val="24"/>
        </w:rPr>
      </w:pPr>
      <w:r>
        <w:rPr>
          <w:noProof/>
          <w:sz w:val="24"/>
          <w:lang w:eastAsia="bs-Latn-BA"/>
        </w:rPr>
        <w:drawing>
          <wp:inline distT="0" distB="0" distL="0" distR="0">
            <wp:extent cx="2409825" cy="2428875"/>
            <wp:effectExtent l="19050" t="0" r="9525" b="0"/>
            <wp:docPr id="30" name="Picture 43" descr="CJENIK (klikni)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JENIK (klikni)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090F">
        <w:rPr>
          <w:sz w:val="24"/>
        </w:rPr>
        <w:t xml:space="preserve">  </w:t>
      </w:r>
      <w:r>
        <w:rPr>
          <w:noProof/>
          <w:sz w:val="24"/>
          <w:lang w:eastAsia="bs-Latn-BA"/>
        </w:rPr>
        <w:drawing>
          <wp:inline distT="0" distB="0" distL="0" distR="0">
            <wp:extent cx="2076450" cy="2266950"/>
            <wp:effectExtent l="19050" t="0" r="0" b="0"/>
            <wp:docPr id="31" name="Picture 4" descr="dinamometar-pce-sn-series.jpg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namometar-pce-sn-series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D7" w:rsidRPr="004314BF" w:rsidRDefault="00AE3E4D" w:rsidP="00102BD7">
      <w:pPr>
        <w:pStyle w:val="NormalJustified"/>
        <w:rPr>
          <w:i/>
          <w:sz w:val="24"/>
        </w:rPr>
      </w:pPr>
      <w:r w:rsidRPr="004314BF">
        <w:rPr>
          <w:i/>
          <w:sz w:val="24"/>
          <w:lang w:val="de-DE" w:eastAsia="bs-Latn-BA"/>
        </w:rPr>
        <w:t>Sl.</w:t>
      </w:r>
      <w:r w:rsidR="00972A0B" w:rsidRPr="004314BF">
        <w:rPr>
          <w:i/>
          <w:sz w:val="24"/>
          <w:lang w:val="de-DE" w:eastAsia="bs-Latn-BA"/>
        </w:rPr>
        <w:t>8</w:t>
      </w:r>
      <w:r w:rsidRPr="004314BF">
        <w:rPr>
          <w:i/>
          <w:sz w:val="24"/>
          <w:lang w:val="de-DE" w:eastAsia="bs-Latn-BA"/>
        </w:rPr>
        <w:t xml:space="preserve"> </w:t>
      </w:r>
      <w:r w:rsidR="00102BD7" w:rsidRPr="004314BF">
        <w:rPr>
          <w:i/>
          <w:sz w:val="24"/>
          <w:lang w:val="de-DE" w:eastAsia="bs-Latn-BA"/>
        </w:rPr>
        <w:t>Mjerač sile za vlačnu i tlačnu silu do 5 kg</w:t>
      </w:r>
      <w:r w:rsidR="00102BD7" w:rsidRPr="004314BF">
        <w:rPr>
          <w:i/>
          <w:sz w:val="24"/>
          <w:lang w:val="de-DE" w:eastAsia="bs-Latn-BA"/>
        </w:rPr>
        <w:tab/>
      </w:r>
      <w:r w:rsidRPr="004314BF">
        <w:rPr>
          <w:i/>
          <w:sz w:val="24"/>
          <w:lang w:val="de-DE" w:eastAsia="bs-Latn-BA"/>
        </w:rPr>
        <w:t>Sl.</w:t>
      </w:r>
      <w:r w:rsidR="00972A0B" w:rsidRPr="004314BF">
        <w:rPr>
          <w:i/>
          <w:sz w:val="24"/>
          <w:lang w:val="de-DE" w:eastAsia="bs-Latn-BA"/>
        </w:rPr>
        <w:t>9</w:t>
      </w:r>
      <w:r w:rsidRPr="004314BF">
        <w:rPr>
          <w:i/>
          <w:sz w:val="24"/>
          <w:lang w:val="de-DE" w:eastAsia="bs-Latn-BA"/>
        </w:rPr>
        <w:t xml:space="preserve"> </w:t>
      </w:r>
      <w:r w:rsidR="00102BD7" w:rsidRPr="004314BF">
        <w:rPr>
          <w:i/>
          <w:sz w:val="24"/>
          <w:lang w:val="de-DE" w:eastAsia="bs-Latn-BA"/>
        </w:rPr>
        <w:t>Analogni dinamometar</w:t>
      </w:r>
      <w:r w:rsidR="00102BD7" w:rsidRPr="004314BF">
        <w:rPr>
          <w:i/>
          <w:sz w:val="24"/>
          <w:lang w:val="de-DE" w:eastAsia="bs-Latn-BA"/>
        </w:rPr>
        <w:tab/>
      </w:r>
      <w:r w:rsidR="00102BD7" w:rsidRPr="004314BF">
        <w:rPr>
          <w:i/>
          <w:sz w:val="24"/>
          <w:lang w:val="de-DE" w:eastAsia="bs-Latn-BA"/>
        </w:rPr>
        <w:tab/>
      </w:r>
      <w:r w:rsidR="00102BD7" w:rsidRPr="004314BF">
        <w:rPr>
          <w:i/>
          <w:sz w:val="24"/>
          <w:lang w:val="de-DE" w:eastAsia="bs-Latn-BA"/>
        </w:rPr>
        <w:tab/>
      </w:r>
      <w:r w:rsidR="00102BD7" w:rsidRPr="004314BF">
        <w:rPr>
          <w:i/>
          <w:sz w:val="24"/>
          <w:lang w:val="de-DE" w:eastAsia="bs-Latn-BA"/>
        </w:rPr>
        <w:tab/>
      </w:r>
      <w:r w:rsidR="00102BD7" w:rsidRPr="004314BF">
        <w:rPr>
          <w:i/>
          <w:sz w:val="24"/>
          <w:lang w:val="de-DE" w:eastAsia="bs-Latn-BA"/>
        </w:rPr>
        <w:tab/>
      </w:r>
      <w:r w:rsidR="00102BD7" w:rsidRPr="004314BF">
        <w:rPr>
          <w:i/>
          <w:sz w:val="24"/>
          <w:lang w:val="de-DE" w:eastAsia="bs-Latn-BA"/>
        </w:rPr>
        <w:tab/>
      </w:r>
    </w:p>
    <w:p w:rsidR="00102BD7" w:rsidRPr="00F5090F" w:rsidRDefault="00102BD7" w:rsidP="00102BD7">
      <w:pPr>
        <w:pStyle w:val="NormalJustified"/>
        <w:rPr>
          <w:noProof/>
          <w:sz w:val="24"/>
          <w:lang w:val="en-US"/>
        </w:rPr>
      </w:pPr>
      <w:r>
        <w:rPr>
          <w:noProof/>
          <w:sz w:val="24"/>
          <w:lang w:eastAsia="bs-Latn-BA"/>
        </w:rPr>
        <w:lastRenderedPageBreak/>
        <w:drawing>
          <wp:inline distT="0" distB="0" distL="0" distR="0">
            <wp:extent cx="2381250" cy="2381250"/>
            <wp:effectExtent l="19050" t="0" r="0" b="0"/>
            <wp:docPr id="32" name="Picture 31" descr="http://hr.pce-instruments.com/tehnicki-podaci/AAslike/dinamometarpceseri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hr.pce-instruments.com/tehnicki-podaci/AAslike/dinamometarpceserie00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090F">
        <w:rPr>
          <w:noProof/>
          <w:sz w:val="24"/>
          <w:lang w:val="en-US"/>
        </w:rPr>
        <w:tab/>
      </w:r>
      <w:r>
        <w:rPr>
          <w:noProof/>
          <w:sz w:val="24"/>
          <w:lang w:eastAsia="bs-Latn-BA"/>
        </w:rPr>
        <w:drawing>
          <wp:inline distT="0" distB="0" distL="0" distR="0">
            <wp:extent cx="2381250" cy="2381250"/>
            <wp:effectExtent l="19050" t="0" r="0" b="0"/>
            <wp:docPr id="33" name="Picture 32" descr="http://hr.pce-instruments.com/tehnicki-podaci/AAslike/dinamometarpceseri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hr.pce-instruments.com/tehnicki-podaci/AAslike/dinamometarpceserie00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D7" w:rsidRPr="004314BF" w:rsidRDefault="00AE3E4D" w:rsidP="00102BD7">
      <w:pPr>
        <w:pStyle w:val="NormalJustified"/>
        <w:rPr>
          <w:rFonts w:cs="Arial"/>
          <w:i/>
          <w:sz w:val="24"/>
          <w:lang w:val="de-DE" w:eastAsia="bs-Latn-BA"/>
        </w:rPr>
      </w:pPr>
      <w:r w:rsidRPr="004314BF">
        <w:rPr>
          <w:rFonts w:cs="Arial"/>
          <w:i/>
          <w:sz w:val="24"/>
          <w:lang w:val="de-DE" w:eastAsia="bs-Latn-BA"/>
        </w:rPr>
        <w:t>Sl.</w:t>
      </w:r>
      <w:r w:rsidR="00972A0B" w:rsidRPr="004314BF">
        <w:rPr>
          <w:rFonts w:cs="Arial"/>
          <w:i/>
          <w:sz w:val="24"/>
          <w:lang w:val="de-DE" w:eastAsia="bs-Latn-BA"/>
        </w:rPr>
        <w:t>10</w:t>
      </w:r>
      <w:r w:rsidRPr="004314BF">
        <w:rPr>
          <w:rFonts w:cs="Arial"/>
          <w:i/>
          <w:sz w:val="24"/>
          <w:lang w:val="de-DE" w:eastAsia="bs-Latn-BA"/>
        </w:rPr>
        <w:t xml:space="preserve"> </w:t>
      </w:r>
      <w:r w:rsidR="00102BD7" w:rsidRPr="004314BF">
        <w:rPr>
          <w:rFonts w:cs="Arial"/>
          <w:i/>
          <w:sz w:val="24"/>
          <w:lang w:val="de-DE" w:eastAsia="bs-Latn-BA"/>
        </w:rPr>
        <w:t xml:space="preserve">Mjerač sile kod mjerenja sile koja je             </w:t>
      </w:r>
      <w:r w:rsidRPr="004314BF">
        <w:rPr>
          <w:rFonts w:cs="Arial"/>
          <w:i/>
          <w:sz w:val="24"/>
          <w:lang w:val="de-DE" w:eastAsia="bs-Latn-BA"/>
        </w:rPr>
        <w:t>Sl.</w:t>
      </w:r>
      <w:r w:rsidR="00972A0B" w:rsidRPr="004314BF">
        <w:rPr>
          <w:rFonts w:cs="Arial"/>
          <w:i/>
          <w:sz w:val="24"/>
          <w:lang w:val="de-DE" w:eastAsia="bs-Latn-BA"/>
        </w:rPr>
        <w:t>11</w:t>
      </w:r>
      <w:r w:rsidR="00102BD7" w:rsidRPr="004314BF">
        <w:rPr>
          <w:rFonts w:cs="Arial"/>
          <w:i/>
          <w:sz w:val="24"/>
          <w:lang w:val="de-DE" w:eastAsia="bs-Latn-BA"/>
        </w:rPr>
        <w:t xml:space="preserve"> Dinamometar kod mjerenja sile težine</w:t>
      </w:r>
      <w:r w:rsidR="00102BD7" w:rsidRPr="004314BF">
        <w:rPr>
          <w:rFonts w:cs="Arial"/>
          <w:i/>
          <w:sz w:val="24"/>
          <w:lang w:val="de-DE" w:eastAsia="bs-Latn-BA"/>
        </w:rPr>
        <w:br/>
        <w:t> potrebna za pokretanje prekidača                                              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br/>
      </w:r>
    </w:p>
    <w:p w:rsidR="00ED7A54" w:rsidRPr="00102BD7" w:rsidRDefault="00ED7A54" w:rsidP="00102BD7">
      <w:pPr>
        <w:pStyle w:val="NormalJustified"/>
        <w:rPr>
          <w:rFonts w:cs="ArialMT"/>
          <w:sz w:val="24"/>
          <w:lang w:val="en-US"/>
        </w:rPr>
      </w:pPr>
    </w:p>
    <w:p w:rsidR="00ED7A54" w:rsidRPr="00ED7A54" w:rsidRDefault="009F00F0" w:rsidP="00ED7A54">
      <w:pPr>
        <w:rPr>
          <w:rFonts w:cstheme="minorHAnsi"/>
          <w:sz w:val="36"/>
          <w:szCs w:val="36"/>
        </w:rPr>
      </w:pPr>
      <w:r w:rsidRPr="00ED7A54">
        <w:rPr>
          <w:rFonts w:cstheme="minorHAnsi"/>
          <w:sz w:val="36"/>
          <w:szCs w:val="36"/>
        </w:rPr>
        <w:t xml:space="preserve"> </w:t>
      </w:r>
      <w:bookmarkStart w:id="7" w:name="_Toc480308433"/>
      <w:r w:rsidR="00102BD7" w:rsidRPr="00ED7A54">
        <w:rPr>
          <w:rFonts w:cstheme="minorHAnsi"/>
          <w:sz w:val="36"/>
          <w:szCs w:val="36"/>
        </w:rPr>
        <w:t>Mjerni pretvarači za mjerenje sile</w:t>
      </w:r>
      <w:bookmarkEnd w:id="7"/>
    </w:p>
    <w:p w:rsidR="00102BD7" w:rsidRPr="00F761EF" w:rsidRDefault="00102BD7" w:rsidP="00102B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61EF">
        <w:rPr>
          <w:rFonts w:ascii="Times New Roman" w:hAnsi="Times New Roman" w:cs="Times New Roman"/>
          <w:sz w:val="24"/>
          <w:szCs w:val="24"/>
        </w:rPr>
        <w:t>Mjerne trake</w:t>
      </w:r>
      <w:r w:rsidRPr="00F761EF">
        <w:rPr>
          <w:rFonts w:ascii="Times New Roman" w:hAnsi="Times New Roman" w:cs="Times New Roman"/>
          <w:b/>
          <w:sz w:val="24"/>
          <w:szCs w:val="24"/>
        </w:rPr>
        <w:t>-</w:t>
      </w:r>
      <w:r w:rsidRPr="00F761EF"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Mjerenje sile se zasniva na zavisnosti otpornosti od linearnih dimenzija žice.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malim istezanjima sila je linearno srazmjerna promjeni otpornosti   R=</w:t>
      </w:r>
      <w:r w:rsidRPr="00F761EF">
        <w:rPr>
          <w:rFonts w:ascii="Times New Roman" w:hAnsi="Times New Roman" w:cs="Times New Roman"/>
          <w:sz w:val="24"/>
          <w:szCs w:val="24"/>
        </w:rPr>
        <w:t>ρl/S   ρ-specificna otpornost materijala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hAnsi="Times New Roman" w:cs="Times New Roman"/>
          <w:sz w:val="24"/>
          <w:szCs w:val="24"/>
        </w:rPr>
        <w:t>(provodnika) l-dužina provodnika S-površina poprečnog presjeka provodnika.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Mjerne trake se pričvršćuju na površinu odgovarajućim epoksidnim smolama, ili se metaliziraju na keramički sloj.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Od kvaliteta smole i samog montiranja zavisi kvalitet mjerenja.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Mjerne trake se vezuju u Vitstonov most (precizno mjerenje malih vr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="004314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ednosti otpornosti). </w:t>
      </w:r>
    </w:p>
    <w:p w:rsidR="00102BD7" w:rsidRPr="00F761EF" w:rsidRDefault="00102BD7" w:rsidP="00102B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61EF">
        <w:rPr>
          <w:rFonts w:ascii="Times New Roman" w:hAnsi="Times New Roman" w:cs="Times New Roman"/>
          <w:b/>
          <w:sz w:val="24"/>
          <w:szCs w:val="24"/>
        </w:rPr>
        <w:t xml:space="preserve">Piezoelektricni senzori -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Piezoelektrični efekat – pri dejstvu sile na komad piezoelektričnog materijala,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njegovim krajevima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javlja napon srazmjeran primjenjenoj sili.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Pretvarač je načinjen od komada kvarca na čije dve paralelne stranice je nanesen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metal koji predstavlja </w:t>
      </w: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elektrode.</w:t>
      </w:r>
    </w:p>
    <w:p w:rsidR="00102BD7" w:rsidRPr="00F761EF" w:rsidRDefault="00102BD7" w:rsidP="00102B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61EF">
        <w:rPr>
          <w:rFonts w:ascii="Times New Roman" w:eastAsia="Times New Roman" w:hAnsi="Times New Roman" w:cs="Times New Roman"/>
          <w:sz w:val="24"/>
          <w:szCs w:val="24"/>
          <w:lang w:eastAsia="hr-HR"/>
        </w:rPr>
        <w:t>Pri statičkoj deformaciji indukovani elektricitet se prazni kroz priključne vodove, tako da se ovim pretvaračima ne mo</w:t>
      </w:r>
      <w:r w:rsidR="004314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 mjeriti stacionarna sila. </w:t>
      </w:r>
    </w:p>
    <w:p w:rsidR="00102BD7" w:rsidRPr="00F761EF" w:rsidRDefault="00102BD7" w:rsidP="00102BD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A7C" w:rsidRDefault="00102BD7" w:rsidP="00102BD7">
      <w:pPr>
        <w:pStyle w:val="NormalJustified"/>
        <w:rPr>
          <w:rStyle w:val="Heading2Char"/>
          <w:color w:val="auto"/>
        </w:rPr>
      </w:pPr>
      <w:r w:rsidRPr="00F761EF">
        <w:rPr>
          <w:b/>
          <w:sz w:val="24"/>
        </w:rPr>
        <w:t xml:space="preserve">Magnetostrikcioni pretvaraci - </w:t>
      </w:r>
      <w:r w:rsidRPr="00F761EF">
        <w:rPr>
          <w:sz w:val="24"/>
          <w:lang w:eastAsia="hr-HR"/>
        </w:rPr>
        <w:t>Rade na principu inverznog magnetostrikcionog efekta promjene magnetskih osobina materijala podvrgnutog mehaničkom naprezanju.</w:t>
      </w:r>
      <w:r>
        <w:rPr>
          <w:sz w:val="24"/>
          <w:lang w:eastAsia="hr-HR"/>
        </w:rPr>
        <w:t xml:space="preserve"> </w:t>
      </w:r>
      <w:r w:rsidRPr="00F761EF">
        <w:rPr>
          <w:sz w:val="24"/>
          <w:lang w:eastAsia="hr-HR"/>
        </w:rPr>
        <w:t>Senzori se sastoje od feromagnetnog jezgra koje trpi silu i kalema na kojem se mjeri promjena induktivnosti</w:t>
      </w:r>
      <w:r>
        <w:rPr>
          <w:sz w:val="24"/>
          <w:lang w:eastAsia="hr-HR"/>
        </w:rPr>
        <w:t xml:space="preserve">. </w:t>
      </w:r>
      <w:r w:rsidRPr="00F761EF">
        <w:rPr>
          <w:sz w:val="24"/>
          <w:lang w:eastAsia="hr-HR"/>
        </w:rPr>
        <w:t>Koriste se za mjerenje velike vrijednosti sile – u valjaonicama, mjerenje težine velikih vozila itd.</w:t>
      </w:r>
      <w:r w:rsidRPr="00F761EF"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</w:p>
    <w:p w:rsidR="005D5EAB" w:rsidRDefault="005D5EAB" w:rsidP="00102BD7">
      <w:pPr>
        <w:pStyle w:val="NormalJustified"/>
        <w:rPr>
          <w:rStyle w:val="Heading2Char"/>
          <w:color w:val="auto"/>
        </w:rPr>
      </w:pPr>
    </w:p>
    <w:p w:rsidR="005D5EAB" w:rsidRDefault="005D5EAB" w:rsidP="00102BD7">
      <w:pPr>
        <w:pStyle w:val="NormalJustified"/>
        <w:rPr>
          <w:rStyle w:val="Heading2Char"/>
          <w:color w:val="auto"/>
        </w:rPr>
      </w:pPr>
    </w:p>
    <w:p w:rsidR="00102BD7" w:rsidRPr="009F00F0" w:rsidRDefault="00102BD7" w:rsidP="00102BD7">
      <w:pPr>
        <w:pStyle w:val="NormalJustified"/>
        <w:rPr>
          <w:rStyle w:val="Heading2Char"/>
          <w:color w:val="auto"/>
        </w:rPr>
      </w:pPr>
      <w:r w:rsidRPr="009F00F0">
        <w:rPr>
          <w:rStyle w:val="Heading2Char"/>
          <w:color w:val="auto"/>
        </w:rPr>
        <w:lastRenderedPageBreak/>
        <w:t>2.4. Kalibriranje dinamometara</w:t>
      </w:r>
    </w:p>
    <w:p w:rsidR="005D5EAB" w:rsidRPr="005D5EAB" w:rsidRDefault="005D5EAB" w:rsidP="00972A0B">
      <w:pPr>
        <w:pStyle w:val="NormalJustified"/>
        <w:rPr>
          <w:rFonts w:asciiTheme="majorHAnsi" w:hAnsiTheme="majorHAnsi" w:cstheme="minorHAnsi"/>
          <w:b/>
          <w:sz w:val="24"/>
          <w:lang w:val="en-US"/>
        </w:rPr>
      </w:pPr>
      <w:bookmarkStart w:id="8" w:name="_Toc480308434"/>
      <w:r w:rsidRPr="005D5EAB">
        <w:rPr>
          <w:sz w:val="24"/>
        </w:rPr>
        <w:t>Kalibriranje dinamometra vrši se na način prikazan na slici 11.16. Na elastični dinamometsr se zalijepe četiri mjerne trake i to dvije sa spoljašnje a dvije sa unutrašnje strane. Spoljašnje trake obilježene su sa S1 i S2 a unutrašnje sa U1 i U2. Sve četiri trake su aktivne i povezane tako da se temperaturno kompenziraju. Trake su priključene na mjerni most 2, koji se napaja pomoću generatora 3.</w:t>
      </w:r>
    </w:p>
    <w:p w:rsidR="005D5EAB" w:rsidRDefault="005D5EAB" w:rsidP="00972A0B">
      <w:pPr>
        <w:pStyle w:val="NormalJustified"/>
        <w:rPr>
          <w:rFonts w:asciiTheme="majorHAnsi" w:hAnsiTheme="majorHAnsi" w:cstheme="minorHAnsi"/>
          <w:b/>
          <w:sz w:val="28"/>
          <w:szCs w:val="28"/>
          <w:lang w:val="en-US"/>
        </w:rPr>
      </w:pPr>
      <w:r>
        <w:rPr>
          <w:rFonts w:asciiTheme="majorHAnsi" w:hAnsiTheme="majorHAnsi" w:cstheme="minorHAnsi"/>
          <w:b/>
          <w:noProof/>
          <w:sz w:val="28"/>
          <w:szCs w:val="28"/>
          <w:lang w:eastAsia="bs-Latn-BA"/>
        </w:rPr>
        <w:drawing>
          <wp:inline distT="0" distB="0" distL="0" distR="0">
            <wp:extent cx="5566204" cy="2231063"/>
            <wp:effectExtent l="19050" t="0" r="0" b="0"/>
            <wp:docPr id="9" name="Picture 8" descr="18216924_1160674477376290_13854412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16924_1160674477376290_1385441207_n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71083" cy="223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AB" w:rsidRPr="004314BF" w:rsidRDefault="005D5EAB" w:rsidP="005D5EAB">
      <w:pPr>
        <w:pStyle w:val="NormalJustified"/>
        <w:jc w:val="center"/>
        <w:rPr>
          <w:rFonts w:asciiTheme="majorHAnsi" w:hAnsiTheme="majorHAnsi" w:cstheme="minorHAnsi"/>
          <w:b/>
          <w:i/>
          <w:sz w:val="24"/>
          <w:lang w:val="en-US"/>
        </w:rPr>
      </w:pPr>
      <w:r w:rsidRPr="004314BF">
        <w:rPr>
          <w:i/>
          <w:sz w:val="24"/>
        </w:rPr>
        <w:t xml:space="preserve">Sl.12  Kalibracija tenzometarskih dinamometara: </w:t>
      </w:r>
      <w:r w:rsidRPr="004314BF">
        <w:rPr>
          <w:i/>
          <w:sz w:val="24"/>
        </w:rPr>
        <w:br/>
        <w:t>1-dinamometar, 2-mjerni most, 3-generator za napajanje mosta, 4-pojačalo, 5-demodulator, 6-filter, 7-oscilograf, 8-galvanometar A-oblik signala za napajanje mjernog mosta, B-oblik signala dejstva mjernih traka sa nosećom frekvencijom oscilatora, C-Demodulirani i filtrirani signal doveden na galvanometar oscilografa-mjerna veličina</w:t>
      </w:r>
    </w:p>
    <w:p w:rsidR="005D5EAB" w:rsidRDefault="005D5EAB" w:rsidP="00972A0B">
      <w:pPr>
        <w:pStyle w:val="NormalJustified"/>
        <w:rPr>
          <w:rFonts w:asciiTheme="majorHAnsi" w:hAnsiTheme="majorHAnsi" w:cstheme="minorHAnsi"/>
          <w:b/>
          <w:sz w:val="28"/>
          <w:szCs w:val="28"/>
          <w:lang w:val="en-US"/>
        </w:rPr>
      </w:pPr>
    </w:p>
    <w:p w:rsidR="00102BD7" w:rsidRPr="005D5EAB" w:rsidRDefault="00102BD7" w:rsidP="00972A0B">
      <w:pPr>
        <w:pStyle w:val="NormalJustified"/>
        <w:rPr>
          <w:b/>
          <w:sz w:val="28"/>
          <w:szCs w:val="28"/>
          <w:lang w:val="en-US"/>
        </w:rPr>
      </w:pPr>
      <w:r w:rsidRPr="005D5EAB">
        <w:rPr>
          <w:b/>
          <w:sz w:val="28"/>
          <w:szCs w:val="28"/>
          <w:lang w:val="en-US"/>
        </w:rPr>
        <w:t>2.5.Mjerni lanac za mjerenje mase</w:t>
      </w:r>
      <w:bookmarkEnd w:id="8"/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 w:rsidRPr="00F5090F">
        <w:rPr>
          <w:rFonts w:cs="ArialMT"/>
          <w:sz w:val="24"/>
          <w:lang w:val="en-US"/>
        </w:rPr>
        <w:t>Mjerenje mase se može ostvariti pomoću mjernog lanca koji ima dijelove</w:t>
      </w:r>
      <w:r>
        <w:rPr>
          <w:rFonts w:cs="ArialMT"/>
          <w:sz w:val="24"/>
          <w:lang w:val="en-US"/>
        </w:rPr>
        <w:t xml:space="preserve"> prikazane na slici.</w:t>
      </w:r>
    </w:p>
    <w:p w:rsidR="00102BD7" w:rsidRDefault="004314BF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noProof/>
          <w:sz w:val="24"/>
          <w:lang w:eastAsia="bs-Latn-BA"/>
        </w:rPr>
        <w:drawing>
          <wp:inline distT="0" distB="0" distL="0" distR="0">
            <wp:extent cx="5760720" cy="3147695"/>
            <wp:effectExtent l="19050" t="0" r="0" b="0"/>
            <wp:docPr id="2" name="Picture 1" descr="capture-20170508-151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170508-151829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AB" w:rsidRPr="004360EE" w:rsidRDefault="004314BF" w:rsidP="004314BF">
      <w:pPr>
        <w:jc w:val="center"/>
        <w:rPr>
          <w:rFonts w:ascii="Times New Roman" w:eastAsia="Times New Roman" w:hAnsi="Times New Roman" w:cs="ArialMT"/>
          <w:i/>
          <w:sz w:val="24"/>
          <w:szCs w:val="24"/>
          <w:lang w:val="en-US"/>
        </w:rPr>
      </w:pPr>
      <w:bookmarkStart w:id="9" w:name="_Toc480308435"/>
      <w:r w:rsidRPr="004360EE">
        <w:rPr>
          <w:rFonts w:ascii="Times New Roman" w:eastAsia="Times New Roman" w:hAnsi="Times New Roman" w:cs="ArialMT"/>
          <w:i/>
          <w:sz w:val="24"/>
          <w:szCs w:val="24"/>
          <w:lang w:val="en-US"/>
        </w:rPr>
        <w:t>Sl.13 Mjerni lanac za mjerenje mase</w:t>
      </w:r>
    </w:p>
    <w:p w:rsidR="00102BD7" w:rsidRPr="005D5EAB" w:rsidRDefault="00102BD7" w:rsidP="005D5EAB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D5EA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3.Ključne riječi</w:t>
      </w:r>
      <w:bookmarkEnd w:id="9"/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t>Analogni dinamometar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t>Digitalni dinamometar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t>Sila</w:t>
      </w:r>
    </w:p>
    <w:p w:rsidR="00102BD7" w:rsidRDefault="00102BD7" w:rsidP="00102BD7">
      <w:pPr>
        <w:pStyle w:val="NormalJustified"/>
        <w:rPr>
          <w:rFonts w:cs="ArialMT"/>
          <w:sz w:val="24"/>
          <w:lang w:val="en-US"/>
        </w:rPr>
      </w:pPr>
      <w:r>
        <w:rPr>
          <w:rFonts w:cs="ArialMT"/>
          <w:sz w:val="24"/>
          <w:lang w:val="en-US"/>
        </w:rPr>
        <w:t>Masa</w:t>
      </w:r>
    </w:p>
    <w:p w:rsidR="00102BD7" w:rsidRDefault="00102BD7" w:rsidP="00102BD7">
      <w:pPr>
        <w:pStyle w:val="NormalJustified"/>
        <w:rPr>
          <w:sz w:val="24"/>
          <w:lang w:val="en-US"/>
        </w:rPr>
      </w:pPr>
      <w:r w:rsidRPr="00F5090F">
        <w:rPr>
          <w:sz w:val="24"/>
          <w:lang w:val="en-US"/>
        </w:rPr>
        <w:t>Newton</w:t>
      </w:r>
    </w:p>
    <w:p w:rsidR="00102BD7" w:rsidRDefault="00102BD7" w:rsidP="00102BD7">
      <w:pPr>
        <w:pStyle w:val="NormalJustified"/>
        <w:rPr>
          <w:sz w:val="24"/>
          <w:lang w:val="en-US"/>
        </w:rPr>
      </w:pPr>
    </w:p>
    <w:p w:rsidR="00102BD7" w:rsidRPr="009F00F0" w:rsidRDefault="00102BD7" w:rsidP="009F00F0">
      <w:pPr>
        <w:pStyle w:val="Heading1"/>
        <w:rPr>
          <w:color w:val="auto"/>
          <w:lang w:val="en-US"/>
        </w:rPr>
      </w:pPr>
      <w:bookmarkStart w:id="10" w:name="_Toc480308436"/>
      <w:r w:rsidRPr="009F00F0">
        <w:rPr>
          <w:color w:val="auto"/>
          <w:lang w:val="en-US"/>
        </w:rPr>
        <w:t>4.Zaključak</w:t>
      </w:r>
      <w:bookmarkEnd w:id="10"/>
    </w:p>
    <w:p w:rsidR="00102BD7" w:rsidRDefault="00102BD7" w:rsidP="00102BD7">
      <w:pPr>
        <w:pStyle w:val="NormalJustified"/>
        <w:rPr>
          <w:sz w:val="24"/>
          <w:lang w:val="en-US"/>
        </w:rPr>
      </w:pPr>
      <w:r>
        <w:rPr>
          <w:sz w:val="24"/>
          <w:lang w:val="en-US"/>
        </w:rPr>
        <w:t>Mjerenje sile u praksi zavisi od vrste sile koju mjerimo(mjerenje sile u električnim instalacijama,mjerenje sile u vratima autobusa itd.)Uređaji kojima se provodi direktno mjerenje zovu se dinamometri.Možemo zaključiti da ovaj uređaj radi na principu elastične opruge čiju primjenu i analitičku analizu vidimo kroz oblast; otpornost materijala  koja se nalazi u sklopu mehanike koju smo ranije savladali.Silom općenito vršimo niz provjera u praksi npr. kada želimo dokazati upotrebljivost objekta prije njegovog puštanja u rad a neki primjeri za to su:krovne i stadionske konstrukcije,mostovi itd kada je potrebno ispitati silu u užadima.Posebnu ulogu u mjerenju sile zauzima mjerenje mase,gravimetrija koja ima veliku ulogu u automatskim linijama pakovanja u raznim oblastima industrije.</w:t>
      </w:r>
    </w:p>
    <w:p w:rsidR="00102BD7" w:rsidRDefault="00102BD7" w:rsidP="00102BD7">
      <w:pPr>
        <w:pStyle w:val="NormalJustified"/>
        <w:rPr>
          <w:sz w:val="24"/>
          <w:lang w:val="en-US"/>
        </w:rPr>
      </w:pPr>
    </w:p>
    <w:p w:rsidR="009F00F0" w:rsidRDefault="009F00F0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:rsidR="00102BD7" w:rsidRPr="009F00F0" w:rsidRDefault="00102BD7" w:rsidP="009F00F0">
      <w:pPr>
        <w:pStyle w:val="Heading1"/>
        <w:rPr>
          <w:color w:val="auto"/>
          <w:lang w:val="en-US"/>
        </w:rPr>
      </w:pPr>
      <w:bookmarkStart w:id="11" w:name="_Toc480308437"/>
      <w:r w:rsidRPr="009F00F0">
        <w:rPr>
          <w:color w:val="auto"/>
          <w:lang w:val="en-US"/>
        </w:rPr>
        <w:lastRenderedPageBreak/>
        <w:t>5.Literatura korištena pri izradi seminarskog rada</w:t>
      </w:r>
      <w:bookmarkEnd w:id="11"/>
    </w:p>
    <w:p w:rsidR="00102BD7" w:rsidRDefault="00102BD7" w:rsidP="00102BD7">
      <w:pPr>
        <w:pStyle w:val="NormalJustified"/>
        <w:rPr>
          <w:b/>
          <w:sz w:val="28"/>
          <w:szCs w:val="28"/>
          <w:lang w:val="en-US"/>
        </w:rPr>
      </w:pPr>
    </w:p>
    <w:p w:rsidR="00102BD7" w:rsidRPr="00EF586A" w:rsidRDefault="00102BD7" w:rsidP="00102BD7">
      <w:pPr>
        <w:pStyle w:val="NormalJustified"/>
        <w:rPr>
          <w:sz w:val="24"/>
          <w:lang w:val="en-US"/>
        </w:rPr>
      </w:pPr>
      <w:r w:rsidRPr="00EF586A">
        <w:rPr>
          <w:sz w:val="24"/>
          <w:lang w:val="en-US"/>
        </w:rPr>
        <w:t>Tekstualni izvori:</w:t>
      </w:r>
    </w:p>
    <w:p w:rsidR="00AE3E4D" w:rsidRDefault="00AE3E4D" w:rsidP="00AE3E4D">
      <w:pPr>
        <w:pStyle w:val="NormalJustified"/>
        <w:rPr>
          <w:sz w:val="24"/>
          <w:lang w:eastAsia="hr-HR"/>
        </w:rPr>
      </w:pPr>
    </w:p>
    <w:p w:rsidR="00AE3E4D" w:rsidRPr="00EF586A" w:rsidRDefault="00AE3E4D" w:rsidP="00AE3E4D">
      <w:pPr>
        <w:pStyle w:val="NormalJustified"/>
        <w:rPr>
          <w:sz w:val="24"/>
          <w:lang w:eastAsia="hr-HR"/>
        </w:rPr>
      </w:pPr>
      <w:r w:rsidRPr="00EF586A">
        <w:rPr>
          <w:sz w:val="24"/>
          <w:lang w:eastAsia="hr-HR"/>
        </w:rPr>
        <w:t>Zaimović-Uzunović N. (2003) Mjeriteljska infrastruktura, ISBN 9958-617-16-4, Dom štampe, Zenica</w:t>
      </w:r>
    </w:p>
    <w:p w:rsidR="00AE3E4D" w:rsidRPr="005A434A" w:rsidRDefault="00B274A8" w:rsidP="00AE3E4D">
      <w:pPr>
        <w:pStyle w:val="NormalJustified"/>
        <w:rPr>
          <w:color w:val="0000FF"/>
          <w:sz w:val="24"/>
        </w:rPr>
      </w:pPr>
      <w:hyperlink r:id="rId32" w:history="1">
        <w:r w:rsidR="00AE3E4D" w:rsidRPr="005A434A">
          <w:rPr>
            <w:rStyle w:val="Hyperlink"/>
            <w:sz w:val="24"/>
            <w:u w:val="none"/>
          </w:rPr>
          <w:t>http://tesla.pmf.ni.ac.rs/</w:t>
        </w:r>
      </w:hyperlink>
    </w:p>
    <w:p w:rsidR="00AE3E4D" w:rsidRPr="005A434A" w:rsidRDefault="00B274A8" w:rsidP="00AE3E4D">
      <w:pPr>
        <w:pStyle w:val="NormalJustified"/>
        <w:rPr>
          <w:color w:val="0000FF"/>
          <w:sz w:val="24"/>
        </w:rPr>
      </w:pPr>
      <w:hyperlink r:id="rId33" w:history="1">
        <w:r w:rsidR="00AE3E4D" w:rsidRPr="005A434A">
          <w:rPr>
            <w:rStyle w:val="Hyperlink"/>
            <w:sz w:val="24"/>
            <w:u w:val="none"/>
          </w:rPr>
          <w:t>http://sh.wikipedia.org/wiki/</w:t>
        </w:r>
      </w:hyperlink>
    </w:p>
    <w:p w:rsidR="00102BD7" w:rsidRPr="00EF586A" w:rsidRDefault="00102BD7" w:rsidP="00102BD7">
      <w:pPr>
        <w:pStyle w:val="NormalJustified"/>
        <w:rPr>
          <w:sz w:val="24"/>
          <w:lang w:eastAsia="hr-HR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B6C88">
        <w:rPr>
          <w:rFonts w:ascii="Times New Roman" w:hAnsi="Times New Roman" w:cs="Times New Roman"/>
          <w:sz w:val="24"/>
          <w:szCs w:val="24"/>
        </w:rPr>
        <w:t xml:space="preserve">] </w:t>
      </w:r>
      <w:r w:rsidRPr="001B6C88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hyperlink r:id="rId34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http://www.unze.ba/download/SkriptaMetrologija.pdf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 xml:space="preserve">[2]  </w:t>
      </w:r>
      <w:hyperlink r:id="rId35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http://studenti.rs/skripte/fizicko-tehnicka-merenja-merenje-sile-naprezanja-i-momenta/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 xml:space="preserve">[3]  </w:t>
      </w:r>
      <w:hyperlink r:id="rId36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http://sh.wikipedia.org/wiki/Dinamometar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 xml:space="preserve">[4]  </w:t>
      </w:r>
      <w:hyperlink r:id="rId37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http://www.industrijska-merenja.rs/Meraci/dinamometri.htm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 xml:space="preserve">[5]  </w:t>
      </w:r>
      <w:hyperlink r:id="rId38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http://ccd.uns.ac.rs/aus/autIND/sau_doc/Za%20sajt/11_Meraci_sile.pdf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 xml:space="preserve">[6] </w:t>
      </w:r>
      <w:hyperlink r:id="rId39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http://mak.ktf-split.hr/~stipisic/mjerenje.pdf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88">
        <w:rPr>
          <w:rFonts w:ascii="Times New Roman" w:hAnsi="Times New Roman" w:cs="Times New Roman"/>
          <w:sz w:val="24"/>
          <w:szCs w:val="24"/>
        </w:rPr>
        <w:t xml:space="preserve">[7]  </w:t>
      </w:r>
      <w:hyperlink r:id="rId40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http://en.wikipedia.org/wiki/Dynamometer</w:t>
        </w:r>
      </w:hyperlink>
    </w:p>
    <w:p w:rsidR="00AE3E4D" w:rsidRPr="001B6C88" w:rsidRDefault="00AE3E4D" w:rsidP="00AE3E4D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935" w:rsidRDefault="00AE3E4D" w:rsidP="005E4935">
      <w:pPr>
        <w:spacing w:after="10" w:line="240" w:lineRule="auto"/>
        <w:jc w:val="both"/>
      </w:pPr>
      <w:r w:rsidRPr="001B6C88">
        <w:rPr>
          <w:rFonts w:ascii="Times New Roman" w:hAnsi="Times New Roman" w:cs="Times New Roman"/>
          <w:sz w:val="24"/>
          <w:szCs w:val="24"/>
        </w:rPr>
        <w:t>[8]</w:t>
      </w:r>
      <w:r w:rsidRPr="001B6C88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hyperlink r:id="rId41" w:history="1">
        <w:r w:rsidRPr="001B6C88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http://www.iso376.com/en/the-force-range/force-measurement.pdf</w:t>
        </w:r>
      </w:hyperlink>
    </w:p>
    <w:p w:rsidR="005E4935" w:rsidRDefault="005E4935" w:rsidP="005E4935">
      <w:pPr>
        <w:spacing w:after="1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5E4935" w:rsidRPr="005E4935" w:rsidRDefault="005E4935" w:rsidP="005E4935">
      <w:pPr>
        <w:spacing w:after="1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[9</w:t>
      </w:r>
      <w:r w:rsidRPr="00C155B1">
        <w:rPr>
          <w:rFonts w:ascii="Times New Roman" w:hAnsi="Times New Roman" w:cs="Times New Roman"/>
          <w:sz w:val="24"/>
          <w:szCs w:val="24"/>
        </w:rPr>
        <w:t xml:space="preserve">]  </w:t>
      </w:r>
      <w:r w:rsidRPr="0099134E">
        <w:rPr>
          <w:rFonts w:ascii="Times New Roman" w:hAnsi="Times New Roman" w:cs="Times New Roman"/>
          <w:sz w:val="24"/>
          <w:szCs w:val="24"/>
        </w:rPr>
        <w:t>http://ccd.uns.ac.rs/aus/autIND/sau_doc/Za%20sajt/11_Meraci_sile.pdf</w:t>
      </w:r>
    </w:p>
    <w:p w:rsidR="005E4935" w:rsidRPr="00C155B1" w:rsidRDefault="005E4935" w:rsidP="005E493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[10</w:t>
      </w:r>
      <w:r w:rsidRPr="00C155B1">
        <w:rPr>
          <w:rFonts w:ascii="Times New Roman" w:hAnsi="Times New Roman" w:cs="Times New Roman"/>
          <w:sz w:val="24"/>
          <w:szCs w:val="24"/>
        </w:rPr>
        <w:t xml:space="preserve">]  </w:t>
      </w:r>
      <w:r w:rsidRPr="0099134E">
        <w:rPr>
          <w:rFonts w:ascii="Times New Roman" w:hAnsi="Times New Roman" w:cs="Times New Roman"/>
          <w:sz w:val="24"/>
          <w:szCs w:val="24"/>
        </w:rPr>
        <w:t>http://sh.wikipedia.org/wiki/Dinamometar</w:t>
      </w:r>
    </w:p>
    <w:p w:rsidR="005E4935" w:rsidRPr="00C155B1" w:rsidRDefault="005E4935" w:rsidP="005E493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[11</w:t>
      </w:r>
      <w:r w:rsidRPr="00C155B1">
        <w:rPr>
          <w:rFonts w:ascii="Times New Roman" w:hAnsi="Times New Roman" w:cs="Times New Roman"/>
          <w:sz w:val="24"/>
          <w:szCs w:val="24"/>
        </w:rPr>
        <w:t xml:space="preserve">]  </w:t>
      </w:r>
      <w:r w:rsidRPr="0099134E">
        <w:rPr>
          <w:rFonts w:ascii="Times New Roman" w:hAnsi="Times New Roman" w:cs="Times New Roman"/>
          <w:sz w:val="24"/>
          <w:szCs w:val="24"/>
        </w:rPr>
        <w:t>http://www.amt-metriks.ba/cms/index.php?mjeraci-snage</w:t>
      </w:r>
    </w:p>
    <w:p w:rsidR="005E4935" w:rsidRPr="00C155B1" w:rsidRDefault="005E4935" w:rsidP="005E4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[12</w:t>
      </w:r>
      <w:r w:rsidRPr="00C155B1">
        <w:rPr>
          <w:rFonts w:ascii="Times New Roman" w:hAnsi="Times New Roman" w:cs="Times New Roman"/>
          <w:sz w:val="24"/>
          <w:szCs w:val="24"/>
        </w:rPr>
        <w:t xml:space="preserve">]  </w:t>
      </w:r>
      <w:r w:rsidRPr="0099134E">
        <w:rPr>
          <w:rFonts w:ascii="Times New Roman" w:hAnsi="Times New Roman" w:cs="Times New Roman"/>
          <w:sz w:val="24"/>
          <w:szCs w:val="24"/>
        </w:rPr>
        <w:t>http://www.abb.com/product/seitp330/1d6e9df7018331ecc12578990031add1.aspx</w:t>
      </w:r>
    </w:p>
    <w:p w:rsidR="005E4935" w:rsidRPr="005D5EAB" w:rsidRDefault="005D5EAB" w:rsidP="005E4935">
      <w:pPr>
        <w:spacing w:before="100" w:beforeAutospacing="1" w:after="100" w:afterAutospacing="1" w:line="240" w:lineRule="auto"/>
        <w:rPr>
          <w:rFonts w:ascii="New times roman" w:hAnsi="New times roman" w:cstheme="minorHAnsi"/>
          <w:sz w:val="24"/>
          <w:szCs w:val="24"/>
        </w:rPr>
      </w:pPr>
      <w:r w:rsidRPr="005D5EAB">
        <w:rPr>
          <w:sz w:val="24"/>
          <w:szCs w:val="24"/>
        </w:rPr>
        <w:t>http://www.iso376.com/calibration/dynamometer-calibration.pdf</w:t>
      </w:r>
    </w:p>
    <w:p w:rsidR="00102BD7" w:rsidRPr="001B6C88" w:rsidRDefault="005D5EAB" w:rsidP="00102BD7">
      <w:pPr>
        <w:spacing w:after="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EAB">
        <w:rPr>
          <w:rFonts w:ascii="Times New Roman" w:hAnsi="Times New Roman" w:cs="Times New Roman"/>
          <w:sz w:val="24"/>
          <w:szCs w:val="24"/>
        </w:rPr>
        <w:t>https://www.google.ba/search?q=measuring+chain+for+measuring+th</w:t>
      </w:r>
      <w:r>
        <w:rPr>
          <w:rFonts w:ascii="Times New Roman" w:hAnsi="Times New Roman" w:cs="Times New Roman"/>
          <w:sz w:val="24"/>
          <w:szCs w:val="24"/>
        </w:rPr>
        <w:t>e+volume</w:t>
      </w:r>
    </w:p>
    <w:p w:rsidR="00102BD7" w:rsidRPr="005A434A" w:rsidRDefault="00102BD7" w:rsidP="00102BD7">
      <w:pPr>
        <w:pStyle w:val="NormalJustified"/>
        <w:rPr>
          <w:color w:val="0000FF"/>
          <w:sz w:val="24"/>
        </w:rPr>
      </w:pPr>
    </w:p>
    <w:p w:rsidR="00102BD7" w:rsidRDefault="00102BD7" w:rsidP="00102BD7">
      <w:pPr>
        <w:pStyle w:val="NormalJustified"/>
        <w:rPr>
          <w:sz w:val="24"/>
        </w:rPr>
      </w:pPr>
      <w:r w:rsidRPr="00EF586A">
        <w:rPr>
          <w:sz w:val="24"/>
        </w:rPr>
        <w:t>Multimedijalni izvori:</w:t>
      </w:r>
    </w:p>
    <w:p w:rsidR="00102BD7" w:rsidRPr="00EF586A" w:rsidRDefault="00102BD7" w:rsidP="00102BD7">
      <w:pPr>
        <w:pStyle w:val="NormalJustified"/>
        <w:rPr>
          <w:sz w:val="24"/>
        </w:rPr>
      </w:pPr>
    </w:p>
    <w:p w:rsidR="00102BD7" w:rsidRDefault="00102BD7" w:rsidP="00102BD7">
      <w:pPr>
        <w:pStyle w:val="NormalJustified"/>
        <w:rPr>
          <w:sz w:val="24"/>
        </w:rPr>
      </w:pPr>
      <w:r w:rsidRPr="00EF586A">
        <w:rPr>
          <w:sz w:val="24"/>
        </w:rPr>
        <w:t xml:space="preserve">Slika </w:t>
      </w:r>
      <w:r w:rsidRPr="00EF586A">
        <w:rPr>
          <w:color w:val="003366"/>
          <w:sz w:val="24"/>
          <w:szCs w:val="18"/>
          <w:lang w:eastAsia="hr-HR"/>
        </w:rPr>
        <w:t>[1]</w:t>
      </w:r>
      <w:r w:rsidRPr="00EF586A">
        <w:rPr>
          <w:sz w:val="24"/>
          <w:szCs w:val="18"/>
          <w:lang w:eastAsia="hr-HR"/>
        </w:rPr>
        <w:t xml:space="preserve"> </w:t>
      </w:r>
      <w:r w:rsidRPr="00EF586A">
        <w:rPr>
          <w:sz w:val="24"/>
        </w:rPr>
        <w:t>Boris Kulišić: Tehnička mehanika - statika s vježbama</w:t>
      </w:r>
    </w:p>
    <w:p w:rsidR="00102BD7" w:rsidRDefault="00102BD7" w:rsidP="00102BD7">
      <w:pPr>
        <w:pStyle w:val="NormalJustified"/>
        <w:rPr>
          <w:sz w:val="24"/>
          <w:lang w:eastAsia="hr-HR"/>
        </w:rPr>
      </w:pPr>
      <w:r>
        <w:rPr>
          <w:sz w:val="24"/>
        </w:rPr>
        <w:t xml:space="preserve">Slike </w:t>
      </w:r>
      <w:r w:rsidRPr="00EF586A">
        <w:rPr>
          <w:color w:val="003366"/>
          <w:sz w:val="24"/>
          <w:szCs w:val="18"/>
          <w:lang w:eastAsia="hr-HR"/>
        </w:rPr>
        <w:t>[</w:t>
      </w:r>
      <w:r>
        <w:rPr>
          <w:color w:val="003366"/>
          <w:sz w:val="24"/>
          <w:szCs w:val="18"/>
          <w:lang w:eastAsia="hr-HR"/>
        </w:rPr>
        <w:t>2,3,4,5,6,7,8,12</w:t>
      </w:r>
      <w:r w:rsidRPr="00EF586A">
        <w:rPr>
          <w:color w:val="003366"/>
          <w:sz w:val="24"/>
          <w:szCs w:val="18"/>
          <w:lang w:eastAsia="hr-HR"/>
        </w:rPr>
        <w:t>]</w:t>
      </w:r>
      <w:r>
        <w:rPr>
          <w:color w:val="003366"/>
          <w:sz w:val="24"/>
          <w:szCs w:val="18"/>
          <w:lang w:eastAsia="hr-HR"/>
        </w:rPr>
        <w:t xml:space="preserve"> </w:t>
      </w:r>
      <w:r w:rsidRPr="00EF586A">
        <w:rPr>
          <w:sz w:val="24"/>
          <w:lang w:eastAsia="hr-HR"/>
        </w:rPr>
        <w:t>Zaimović-Uzunović N. (2003) Mjeriteljska infrastruktura, ISBN 9958-617-16-4, Dom štampe, Zenica</w:t>
      </w:r>
    </w:p>
    <w:p w:rsidR="00102BD7" w:rsidRPr="00EF586A" w:rsidRDefault="00102BD7" w:rsidP="00102BD7">
      <w:pPr>
        <w:pStyle w:val="NormalJustified"/>
        <w:rPr>
          <w:sz w:val="24"/>
          <w:lang w:eastAsia="hr-HR"/>
        </w:rPr>
      </w:pPr>
      <w:r>
        <w:rPr>
          <w:sz w:val="24"/>
          <w:lang w:eastAsia="hr-HR"/>
        </w:rPr>
        <w:t xml:space="preserve">Slike </w:t>
      </w:r>
      <w:r w:rsidRPr="00EF586A">
        <w:rPr>
          <w:color w:val="003366"/>
          <w:sz w:val="24"/>
          <w:szCs w:val="18"/>
          <w:lang w:eastAsia="hr-HR"/>
        </w:rPr>
        <w:t>[</w:t>
      </w:r>
      <w:r>
        <w:rPr>
          <w:color w:val="003366"/>
          <w:sz w:val="24"/>
          <w:szCs w:val="18"/>
          <w:lang w:eastAsia="hr-HR"/>
        </w:rPr>
        <w:t>9-11</w:t>
      </w:r>
      <w:r w:rsidRPr="00EF586A">
        <w:rPr>
          <w:color w:val="003366"/>
          <w:sz w:val="24"/>
          <w:szCs w:val="18"/>
          <w:lang w:eastAsia="hr-HR"/>
        </w:rPr>
        <w:t>]</w:t>
      </w:r>
      <w:r>
        <w:rPr>
          <w:color w:val="003366"/>
          <w:sz w:val="24"/>
          <w:szCs w:val="18"/>
          <w:lang w:eastAsia="hr-HR"/>
        </w:rPr>
        <w:t xml:space="preserve"> </w:t>
      </w:r>
      <w:r w:rsidRPr="005A434A">
        <w:rPr>
          <w:color w:val="0000FF"/>
          <w:sz w:val="24"/>
          <w:szCs w:val="18"/>
          <w:lang w:eastAsia="hr-HR"/>
        </w:rPr>
        <w:t>http://amt-metrix.ba/cms/content/images/</w:t>
      </w:r>
    </w:p>
    <w:p w:rsidR="00102BD7" w:rsidRPr="00F761EF" w:rsidRDefault="00102BD7" w:rsidP="00102BD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102BD7" w:rsidRPr="00102BD7" w:rsidRDefault="00102BD7" w:rsidP="00102BD7">
      <w:pPr>
        <w:rPr>
          <w:rFonts w:ascii="Times New Roman" w:hAnsi="Times New Roman" w:cs="Times New Roman"/>
          <w:sz w:val="24"/>
          <w:szCs w:val="24"/>
        </w:rPr>
      </w:pPr>
    </w:p>
    <w:sectPr w:rsidR="00102BD7" w:rsidRPr="00102BD7" w:rsidSect="009F00F0">
      <w:footerReference w:type="default" r:id="rId4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4A8" w:rsidRDefault="00B274A8" w:rsidP="009F00F0">
      <w:pPr>
        <w:spacing w:after="0" w:line="240" w:lineRule="auto"/>
      </w:pPr>
      <w:r>
        <w:separator/>
      </w:r>
    </w:p>
  </w:endnote>
  <w:endnote w:type="continuationSeparator" w:id="0">
    <w:p w:rsidR="00B274A8" w:rsidRDefault="00B274A8" w:rsidP="009F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174"/>
      <w:docPartObj>
        <w:docPartGallery w:val="Page Numbers (Bottom of Page)"/>
        <w:docPartUnique/>
      </w:docPartObj>
    </w:sdtPr>
    <w:sdtEndPr/>
    <w:sdtContent>
      <w:p w:rsidR="009F00F0" w:rsidRDefault="00B274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D1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F00F0" w:rsidRDefault="009F00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4A8" w:rsidRDefault="00B274A8" w:rsidP="009F00F0">
      <w:pPr>
        <w:spacing w:after="0" w:line="240" w:lineRule="auto"/>
      </w:pPr>
      <w:r>
        <w:separator/>
      </w:r>
    </w:p>
  </w:footnote>
  <w:footnote w:type="continuationSeparator" w:id="0">
    <w:p w:rsidR="00B274A8" w:rsidRDefault="00B274A8" w:rsidP="009F0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231B5"/>
    <w:multiLevelType w:val="hybridMultilevel"/>
    <w:tmpl w:val="B568DAA6"/>
    <w:lvl w:ilvl="0" w:tplc="840AEE0A">
      <w:start w:val="1"/>
      <w:numFmt w:val="decimal"/>
      <w:lvlText w:val="%1."/>
      <w:lvlJc w:val="left"/>
      <w:pPr>
        <w:ind w:left="720" w:hanging="360"/>
      </w:pPr>
      <w:rPr>
        <w:rFonts w:eastAsia="SymbolMT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B5517"/>
    <w:multiLevelType w:val="hybridMultilevel"/>
    <w:tmpl w:val="33D616B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E2C7E"/>
    <w:multiLevelType w:val="hybridMultilevel"/>
    <w:tmpl w:val="E7F6493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894"/>
    <w:rsid w:val="000C6BB0"/>
    <w:rsid w:val="000F0894"/>
    <w:rsid w:val="00102BD7"/>
    <w:rsid w:val="002157AB"/>
    <w:rsid w:val="002575C5"/>
    <w:rsid w:val="00315570"/>
    <w:rsid w:val="00373EC3"/>
    <w:rsid w:val="00394D13"/>
    <w:rsid w:val="003D48F0"/>
    <w:rsid w:val="003F3098"/>
    <w:rsid w:val="004314BF"/>
    <w:rsid w:val="004360EE"/>
    <w:rsid w:val="004646A6"/>
    <w:rsid w:val="00501366"/>
    <w:rsid w:val="00580E45"/>
    <w:rsid w:val="005D5EAB"/>
    <w:rsid w:val="005E4935"/>
    <w:rsid w:val="005E501A"/>
    <w:rsid w:val="00676073"/>
    <w:rsid w:val="006A7897"/>
    <w:rsid w:val="007766E2"/>
    <w:rsid w:val="00792A7C"/>
    <w:rsid w:val="00972A0B"/>
    <w:rsid w:val="009F00F0"/>
    <w:rsid w:val="00AE3E4D"/>
    <w:rsid w:val="00AF56E4"/>
    <w:rsid w:val="00B274A8"/>
    <w:rsid w:val="00BB4D0B"/>
    <w:rsid w:val="00BE57C6"/>
    <w:rsid w:val="00C15FBB"/>
    <w:rsid w:val="00CF657E"/>
    <w:rsid w:val="00D4723B"/>
    <w:rsid w:val="00E5560A"/>
    <w:rsid w:val="00E94AE1"/>
    <w:rsid w:val="00ED7A54"/>
    <w:rsid w:val="00FD0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2F4B711-223D-405D-927C-169179F4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EC3"/>
  </w:style>
  <w:style w:type="paragraph" w:styleId="Heading1">
    <w:name w:val="heading 1"/>
    <w:basedOn w:val="Normal"/>
    <w:next w:val="Normal"/>
    <w:link w:val="Heading1Char"/>
    <w:uiPriority w:val="9"/>
    <w:qFormat/>
    <w:rsid w:val="009F0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Justified">
    <w:name w:val="Normal + Justified"/>
    <w:aliases w:val="After:  6 pt"/>
    <w:basedOn w:val="Normal"/>
    <w:rsid w:val="000F0894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8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02B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F0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0F0"/>
  </w:style>
  <w:style w:type="paragraph" w:styleId="Footer">
    <w:name w:val="footer"/>
    <w:basedOn w:val="Normal"/>
    <w:link w:val="FooterChar"/>
    <w:uiPriority w:val="99"/>
    <w:unhideWhenUsed/>
    <w:rsid w:val="009F0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0F0"/>
  </w:style>
  <w:style w:type="character" w:customStyle="1" w:styleId="Heading1Char">
    <w:name w:val="Heading 1 Char"/>
    <w:basedOn w:val="DefaultParagraphFont"/>
    <w:link w:val="Heading1"/>
    <w:uiPriority w:val="9"/>
    <w:rsid w:val="009F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0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7A5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D7A5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D7A5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hyperlink" Target="http://www.amt-metriks.ba/cms/content/images/2902525a84891c28a3eed71ca4b019c3.jpg" TargetMode="External"/><Relationship Id="rId39" Type="http://schemas.openxmlformats.org/officeDocument/2006/relationships/hyperlink" Target="http://mak.ktf-split.hr/~stipisic/mjerenje.pdf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://www.unze.ba/download/SkriptaMetrologija.pdf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41" Type="http://schemas.openxmlformats.org/officeDocument/2006/relationships/hyperlink" Target="http://www.iso376.com/en/the-force-range/force-measurement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hr.pce-instruments.com/Cjenik/cijenaDinamometarPCESerie.htm" TargetMode="External"/><Relationship Id="rId32" Type="http://schemas.openxmlformats.org/officeDocument/2006/relationships/hyperlink" Target="http://tesla.pmf.ni.ac.rs/" TargetMode="External"/><Relationship Id="rId37" Type="http://schemas.openxmlformats.org/officeDocument/2006/relationships/hyperlink" Target="http://www.industrijska-merenja.rs/Meraci/dinamometri.htm" TargetMode="External"/><Relationship Id="rId40" Type="http://schemas.openxmlformats.org/officeDocument/2006/relationships/hyperlink" Target="http://en.wikipedia.org/wiki/Dynamomet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hyperlink" Target="http://sh.wikipedia.org/wiki/Dinamometar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hr.pce-instruments.com/Cjenik/cijenaDinamometarNewton.htm" TargetMode="External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hyperlink" Target="http://studenti.rs/skripte/fizicko-tehnicka-merenja-merenje-sile-naprezanja-i-momenta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hyperlink" Target="http://sh.wikipedia.org/wiki/" TargetMode="External"/><Relationship Id="rId38" Type="http://schemas.openxmlformats.org/officeDocument/2006/relationships/hyperlink" Target="http://ccd.uns.ac.rs/aus/autIND/sau_doc/Za%20sajt/11_Meraci_si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9DBFC-EC8E-4BFC-BB8B-D5C8BEBC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</dc:creator>
  <cp:lastModifiedBy>Windows User</cp:lastModifiedBy>
  <cp:revision>11</cp:revision>
  <dcterms:created xsi:type="dcterms:W3CDTF">2017-04-18T17:51:00Z</dcterms:created>
  <dcterms:modified xsi:type="dcterms:W3CDTF">2017-05-10T08:07:00Z</dcterms:modified>
</cp:coreProperties>
</file>