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AA" w:rsidRDefault="00AA6FAA" w:rsidP="00616D11">
      <w:pPr>
        <w:spacing w:afterLines="50" w:after="120"/>
        <w:jc w:val="both"/>
      </w:pPr>
      <w:bookmarkStart w:id="0" w:name="_GoBack"/>
      <w:bookmarkEnd w:id="0"/>
    </w:p>
    <w:p w:rsidR="00AA6FAA" w:rsidRPr="008360E1" w:rsidRDefault="0004390F" w:rsidP="00616D11">
      <w:pPr>
        <w:spacing w:afterLines="50" w:after="120"/>
        <w:jc w:val="both"/>
        <w:rPr>
          <w:sz w:val="28"/>
          <w:szCs w:val="28"/>
        </w:rPr>
      </w:pPr>
      <w:r>
        <w:rPr>
          <w:sz w:val="28"/>
          <w:szCs w:val="28"/>
        </w:rPr>
        <w:t>Univerzitet u Zenici</w:t>
      </w:r>
      <w:r w:rsidR="008360E1" w:rsidRPr="008360E1">
        <w:rPr>
          <w:sz w:val="28"/>
          <w:szCs w:val="28"/>
        </w:rPr>
        <w:tab/>
      </w:r>
      <w:r w:rsidR="008360E1" w:rsidRPr="008360E1">
        <w:rPr>
          <w:sz w:val="28"/>
          <w:szCs w:val="28"/>
        </w:rPr>
        <w:tab/>
      </w:r>
      <w:r w:rsidR="008360E1" w:rsidRPr="008360E1">
        <w:rPr>
          <w:sz w:val="28"/>
          <w:szCs w:val="28"/>
        </w:rPr>
        <w:tab/>
      </w:r>
      <w:r w:rsidR="008360E1" w:rsidRPr="008360E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Akademska 2016/17</w:t>
      </w:r>
    </w:p>
    <w:p w:rsidR="0004390F" w:rsidRDefault="00AA6FAA" w:rsidP="0004390F">
      <w:pPr>
        <w:spacing w:afterLines="50" w:after="120"/>
        <w:rPr>
          <w:sz w:val="28"/>
          <w:szCs w:val="28"/>
        </w:rPr>
      </w:pPr>
      <w:r w:rsidRPr="008360E1">
        <w:rPr>
          <w:sz w:val="28"/>
          <w:szCs w:val="28"/>
        </w:rPr>
        <w:t>Politehnički fakultet</w:t>
      </w:r>
      <w:r w:rsidR="0004390F">
        <w:rPr>
          <w:sz w:val="28"/>
          <w:szCs w:val="28"/>
        </w:rPr>
        <w:tab/>
        <w:t xml:space="preserve"> </w:t>
      </w:r>
      <w:r w:rsidR="0004390F">
        <w:rPr>
          <w:sz w:val="28"/>
          <w:szCs w:val="28"/>
        </w:rPr>
        <w:tab/>
      </w:r>
      <w:r w:rsidR="0004390F">
        <w:rPr>
          <w:sz w:val="28"/>
          <w:szCs w:val="28"/>
        </w:rPr>
        <w:tab/>
      </w:r>
      <w:r w:rsidR="0004390F">
        <w:rPr>
          <w:sz w:val="28"/>
          <w:szCs w:val="28"/>
        </w:rPr>
        <w:tab/>
      </w:r>
      <w:r w:rsidR="0004390F">
        <w:rPr>
          <w:sz w:val="28"/>
          <w:szCs w:val="28"/>
        </w:rPr>
        <w:tab/>
      </w:r>
      <w:r w:rsidR="0004390F">
        <w:rPr>
          <w:sz w:val="28"/>
          <w:szCs w:val="28"/>
        </w:rPr>
        <w:tab/>
        <w:t xml:space="preserve">    Proizvodni biznis</w:t>
      </w:r>
    </w:p>
    <w:p w:rsidR="008360E1" w:rsidRPr="0004390F" w:rsidRDefault="008360E1" w:rsidP="0004390F">
      <w:pPr>
        <w:spacing w:afterLines="50" w:after="120"/>
        <w:rPr>
          <w:sz w:val="28"/>
          <w:szCs w:val="28"/>
        </w:rPr>
      </w:pPr>
      <w:r w:rsidRPr="008360E1">
        <w:rPr>
          <w:color w:val="000000"/>
          <w:sz w:val="28"/>
          <w:szCs w:val="28"/>
          <w:shd w:val="clear" w:color="auto" w:fill="FFFFFF"/>
          <w:lang w:eastAsia="hr-HR"/>
        </w:rPr>
        <w:t>Katedra za automatizaciju i metrologiju</w:t>
      </w: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  <w:r w:rsidRPr="008360E1">
        <w:rPr>
          <w:noProof/>
          <w:sz w:val="28"/>
          <w:szCs w:val="28"/>
          <w:lang w:val="bs-Latn-BA" w:eastAsia="bs-Latn-B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50800</wp:posOffset>
            </wp:positionV>
            <wp:extent cx="2562225" cy="2552065"/>
            <wp:effectExtent l="0" t="0" r="9525" b="635"/>
            <wp:wrapSquare wrapText="bothSides"/>
            <wp:docPr id="4114" name="Picture 4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616D11">
      <w:pPr>
        <w:spacing w:afterLines="50" w:after="120"/>
        <w:jc w:val="both"/>
        <w:rPr>
          <w:sz w:val="28"/>
          <w:szCs w:val="28"/>
        </w:rPr>
      </w:pPr>
    </w:p>
    <w:p w:rsidR="008360E1" w:rsidRDefault="008360E1" w:rsidP="008360E1">
      <w:pPr>
        <w:spacing w:afterLines="50" w:after="120"/>
        <w:jc w:val="center"/>
        <w:rPr>
          <w:sz w:val="28"/>
          <w:szCs w:val="28"/>
        </w:rPr>
      </w:pPr>
    </w:p>
    <w:p w:rsidR="008360E1" w:rsidRDefault="008360E1" w:rsidP="008360E1">
      <w:pPr>
        <w:spacing w:afterLines="50" w:after="120"/>
        <w:jc w:val="center"/>
        <w:rPr>
          <w:sz w:val="28"/>
          <w:szCs w:val="28"/>
        </w:rPr>
      </w:pPr>
      <w:r>
        <w:rPr>
          <w:sz w:val="28"/>
          <w:szCs w:val="28"/>
        </w:rPr>
        <w:t>Seminarski rad iz Mjerne tehnike</w:t>
      </w:r>
    </w:p>
    <w:p w:rsidR="008360E1" w:rsidRPr="008360E1" w:rsidRDefault="001842ED" w:rsidP="008360E1">
      <w:pPr>
        <w:spacing w:afterLines="50" w:after="120"/>
        <w:jc w:val="center"/>
        <w:rPr>
          <w:b/>
          <w:sz w:val="32"/>
          <w:szCs w:val="32"/>
        </w:rPr>
      </w:pPr>
      <w:r w:rsidRPr="008360E1">
        <w:rPr>
          <w:b/>
          <w:sz w:val="32"/>
          <w:szCs w:val="32"/>
        </w:rPr>
        <w:t>INSTRUMENTI ZA MJERENJE PRITISKA</w:t>
      </w: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jc w:val="center"/>
      </w:pPr>
    </w:p>
    <w:p w:rsidR="008360E1" w:rsidRDefault="008360E1" w:rsidP="008360E1">
      <w:pPr>
        <w:spacing w:afterLines="50" w:after="120"/>
        <w:rPr>
          <w:sz w:val="28"/>
          <w:szCs w:val="28"/>
        </w:rPr>
      </w:pPr>
      <w:r w:rsidRPr="008360E1">
        <w:rPr>
          <w:sz w:val="28"/>
          <w:szCs w:val="28"/>
        </w:rPr>
        <w:t>Student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Mentor:</w:t>
      </w:r>
    </w:p>
    <w:p w:rsidR="008360E1" w:rsidRPr="008360E1" w:rsidRDefault="001842ED" w:rsidP="008360E1">
      <w:pPr>
        <w:spacing w:afterLines="50" w:after="120"/>
        <w:rPr>
          <w:sz w:val="28"/>
          <w:szCs w:val="28"/>
        </w:rPr>
      </w:pPr>
      <w:r>
        <w:rPr>
          <w:sz w:val="28"/>
          <w:szCs w:val="28"/>
        </w:rPr>
        <w:t>PB-141</w:t>
      </w:r>
      <w:r>
        <w:rPr>
          <w:sz w:val="28"/>
          <w:szCs w:val="28"/>
        </w:rPr>
        <w:tab/>
      </w:r>
      <w:r w:rsidR="008360E1">
        <w:rPr>
          <w:sz w:val="28"/>
          <w:szCs w:val="28"/>
        </w:rPr>
        <w:tab/>
      </w:r>
      <w:r w:rsidR="008360E1">
        <w:rPr>
          <w:sz w:val="28"/>
          <w:szCs w:val="28"/>
        </w:rPr>
        <w:tab/>
      </w:r>
      <w:r w:rsidR="008360E1">
        <w:rPr>
          <w:sz w:val="28"/>
          <w:szCs w:val="28"/>
        </w:rPr>
        <w:tab/>
      </w:r>
      <w:r w:rsidR="008360E1">
        <w:rPr>
          <w:sz w:val="28"/>
          <w:szCs w:val="28"/>
        </w:rPr>
        <w:tab/>
      </w:r>
      <w:r w:rsidR="008360E1">
        <w:rPr>
          <w:sz w:val="28"/>
          <w:szCs w:val="28"/>
        </w:rPr>
        <w:tab/>
        <w:t xml:space="preserve">        </w:t>
      </w:r>
      <w:proofErr w:type="spellStart"/>
      <w:r w:rsidR="008360E1" w:rsidRPr="008360E1">
        <w:rPr>
          <w:bCs/>
          <w:sz w:val="28"/>
          <w:szCs w:val="28"/>
        </w:rPr>
        <w:t>v.prof.dr</w:t>
      </w:r>
      <w:proofErr w:type="spellEnd"/>
      <w:r w:rsidR="008360E1" w:rsidRPr="008360E1">
        <w:rPr>
          <w:bCs/>
          <w:sz w:val="28"/>
          <w:szCs w:val="28"/>
        </w:rPr>
        <w:t>. Samir Lemeš</w:t>
      </w:r>
    </w:p>
    <w:p w:rsidR="008360E1" w:rsidRDefault="008360E1" w:rsidP="008360E1">
      <w:pPr>
        <w:spacing w:afterLines="50" w:after="120"/>
        <w:jc w:val="center"/>
      </w:pPr>
    </w:p>
    <w:p w:rsidR="00616D11" w:rsidRPr="00AB362F" w:rsidRDefault="00B25905" w:rsidP="00616D11">
      <w:pPr>
        <w:spacing w:afterLines="50" w:after="120"/>
        <w:jc w:val="both"/>
        <w:rPr>
          <w:i/>
        </w:rPr>
      </w:pPr>
      <w:r>
        <w:t xml:space="preserve">Rezime: </w:t>
      </w:r>
      <w:r w:rsidRPr="00AB362F">
        <w:rPr>
          <w:i/>
        </w:rPr>
        <w:t>O ovom radu prikazani su jedni od najpo</w:t>
      </w:r>
      <w:r w:rsidR="0053318D" w:rsidRPr="00AB362F">
        <w:rPr>
          <w:i/>
        </w:rPr>
        <w:t>z</w:t>
      </w:r>
      <w:r w:rsidRPr="00AB362F">
        <w:rPr>
          <w:i/>
        </w:rPr>
        <w:t>natijih instrumenata za m</w:t>
      </w:r>
      <w:r w:rsidR="00BF501D" w:rsidRPr="00AB362F">
        <w:rPr>
          <w:i/>
        </w:rPr>
        <w:t>jerenje pritiska. Važnost</w:t>
      </w:r>
      <w:r w:rsidR="00103F3C" w:rsidRPr="00AB362F">
        <w:rPr>
          <w:i/>
        </w:rPr>
        <w:t xml:space="preserve"> istih je veoma velika u skoro svim granama industrije, jer dobivanje pouzdanih i tačnih podataka o pritisku je neophodno za stabilno funkci</w:t>
      </w:r>
      <w:r w:rsidR="00BF501D" w:rsidRPr="00AB362F">
        <w:rPr>
          <w:i/>
        </w:rPr>
        <w:t>onis</w:t>
      </w:r>
      <w:r w:rsidR="0053318D" w:rsidRPr="00AB362F">
        <w:rPr>
          <w:i/>
        </w:rPr>
        <w:t xml:space="preserve">anje i </w:t>
      </w:r>
      <w:r w:rsidR="00BF501D" w:rsidRPr="00AB362F">
        <w:rPr>
          <w:i/>
        </w:rPr>
        <w:t>postizanje zadovoljavajućih perf</w:t>
      </w:r>
      <w:r w:rsidR="0053318D" w:rsidRPr="00AB362F">
        <w:rPr>
          <w:i/>
        </w:rPr>
        <w:t>omansi</w:t>
      </w:r>
      <w:r w:rsidR="00103F3C" w:rsidRPr="00AB362F">
        <w:rPr>
          <w:i/>
        </w:rPr>
        <w:t xml:space="preserve">. Također, potrebno je upoznati se </w:t>
      </w:r>
      <w:r w:rsidR="0053318D" w:rsidRPr="00AB362F">
        <w:rPr>
          <w:i/>
        </w:rPr>
        <w:t>sa osnovnim</w:t>
      </w:r>
      <w:r w:rsidR="00103F3C" w:rsidRPr="00AB362F">
        <w:rPr>
          <w:i/>
        </w:rPr>
        <w:t xml:space="preserve"> poj</w:t>
      </w:r>
      <w:r w:rsidR="0053318D" w:rsidRPr="00AB362F">
        <w:rPr>
          <w:i/>
        </w:rPr>
        <w:t>m</w:t>
      </w:r>
      <w:r w:rsidR="00BF501D" w:rsidRPr="00AB362F">
        <w:rPr>
          <w:i/>
        </w:rPr>
        <w:t>ovima kad je riječ o mjerenju pr</w:t>
      </w:r>
      <w:r w:rsidR="0053318D" w:rsidRPr="00AB362F">
        <w:rPr>
          <w:i/>
        </w:rPr>
        <w:t>iti</w:t>
      </w:r>
      <w:r w:rsidR="00BF501D" w:rsidRPr="00AB362F">
        <w:rPr>
          <w:i/>
        </w:rPr>
        <w:t xml:space="preserve">ska radi boljeg razumijevanja kod </w:t>
      </w:r>
      <w:r w:rsidR="0053318D" w:rsidRPr="00AB362F">
        <w:rPr>
          <w:i/>
        </w:rPr>
        <w:t>izbora inst</w:t>
      </w:r>
      <w:r w:rsidR="00AB362F">
        <w:rPr>
          <w:i/>
        </w:rPr>
        <w:t>r</w:t>
      </w:r>
      <w:r w:rsidR="0053318D" w:rsidRPr="00AB362F">
        <w:rPr>
          <w:i/>
        </w:rPr>
        <w:t>umenata za mjerenje pritiska.</w:t>
      </w:r>
      <w:r w:rsidR="00103F3C" w:rsidRPr="00AB362F">
        <w:rPr>
          <w:i/>
        </w:rPr>
        <w:t xml:space="preserve"> </w:t>
      </w:r>
    </w:p>
    <w:p w:rsidR="00AB362F" w:rsidRDefault="00616D11" w:rsidP="00616D11">
      <w:pPr>
        <w:spacing w:afterLines="50" w:after="120"/>
        <w:jc w:val="both"/>
      </w:pPr>
      <w:r>
        <w:t xml:space="preserve">Ključne riječi: </w:t>
      </w:r>
      <w:r w:rsidR="0053318D">
        <w:t>pritisak, manometar</w:t>
      </w:r>
    </w:p>
    <w:p w:rsidR="00AB362F" w:rsidRDefault="00AB362F" w:rsidP="00616D11">
      <w:pPr>
        <w:spacing w:afterLines="50" w:after="120"/>
        <w:jc w:val="both"/>
      </w:pPr>
    </w:p>
    <w:p w:rsidR="00AA6FAA" w:rsidRDefault="00AA6FAA" w:rsidP="00616D11">
      <w:pPr>
        <w:spacing w:afterLines="50" w:after="120"/>
        <w:jc w:val="both"/>
        <w:rPr>
          <w:b/>
          <w:sz w:val="28"/>
          <w:szCs w:val="28"/>
        </w:rPr>
      </w:pPr>
    </w:p>
    <w:p w:rsidR="00AA6FAA" w:rsidRDefault="00AA6FAA" w:rsidP="00616D11">
      <w:pPr>
        <w:spacing w:afterLines="50" w:after="120"/>
        <w:jc w:val="both"/>
        <w:rPr>
          <w:b/>
          <w:sz w:val="28"/>
          <w:szCs w:val="28"/>
        </w:rPr>
      </w:pPr>
    </w:p>
    <w:p w:rsidR="00616D11" w:rsidRPr="00AB362F" w:rsidRDefault="00616D11" w:rsidP="00616D11">
      <w:pPr>
        <w:spacing w:afterLines="50" w:after="120"/>
        <w:jc w:val="both"/>
      </w:pPr>
      <w:r w:rsidRPr="00616D11">
        <w:rPr>
          <w:b/>
          <w:sz w:val="28"/>
          <w:szCs w:val="28"/>
        </w:rPr>
        <w:t>Uvod</w:t>
      </w:r>
    </w:p>
    <w:p w:rsidR="00235A39" w:rsidRDefault="0053318D" w:rsidP="0053318D">
      <w:pPr>
        <w:spacing w:afterLines="50" w:after="120"/>
        <w:jc w:val="both"/>
      </w:pPr>
      <w:r>
        <w:t>Mjerenje pritiska igra veliku i važnu ulogu u modernom svijetu.</w:t>
      </w:r>
      <w:r w:rsidR="0001468D">
        <w:t xml:space="preserve"> </w:t>
      </w:r>
      <w:r>
        <w:t xml:space="preserve">Industrijsku revoluciju je u velikoj mjeri pokretao pritisak generiran </w:t>
      </w:r>
      <w:r w:rsidR="0001468D">
        <w:t>pretvar</w:t>
      </w:r>
      <w:r>
        <w:t>anjem vode u paru i</w:t>
      </w:r>
      <w:r w:rsidR="0001468D">
        <w:t xml:space="preserve"> potreb</w:t>
      </w:r>
      <w:r>
        <w:t>a za mjerenjem tlaka, šireg opsega i sa sve većom preciznošću, se od tada proširila</w:t>
      </w:r>
      <w:r w:rsidR="0001468D">
        <w:t xml:space="preserve">. Upotreba je raznolika i </w:t>
      </w:r>
      <w:r>
        <w:t>nal</w:t>
      </w:r>
      <w:r w:rsidR="0001468D">
        <w:t>azi se u industrijama</w:t>
      </w:r>
      <w:r>
        <w:t xml:space="preserve"> kao </w:t>
      </w:r>
      <w:r w:rsidR="0001468D">
        <w:t xml:space="preserve">što su </w:t>
      </w:r>
      <w:r>
        <w:t xml:space="preserve">nuklearna, </w:t>
      </w:r>
      <w:r w:rsidR="0001468D">
        <w:t>proizvodnja električne struja, plina, petro-hemijska i industrija poluvodiča, za potrebe biologije, farmaceutike i meteorologije, automobilske industrije</w:t>
      </w:r>
      <w:r>
        <w:t>, zaštite</w:t>
      </w:r>
      <w:r w:rsidR="0001468D">
        <w:t xml:space="preserve"> životne sredine, optike, zrakoplovstva, odbrane, ventilacija i filtriranje, k</w:t>
      </w:r>
      <w:r>
        <w:t>ontr</w:t>
      </w:r>
      <w:r w:rsidR="0001468D">
        <w:t xml:space="preserve">ola procesa u cjelini. Ispravnost </w:t>
      </w:r>
      <w:r>
        <w:t>mjerenja je od suštinskog značaja za trgovinu, efikasnost, kvalitetu i sigurnost</w:t>
      </w:r>
      <w:r w:rsidR="00235A39">
        <w:t>.</w:t>
      </w:r>
      <w:r w:rsidR="0064435D">
        <w:rPr>
          <w:rStyle w:val="FootnoteReference"/>
        </w:rPr>
        <w:footnoteReference w:id="1"/>
      </w:r>
    </w:p>
    <w:p w:rsidR="00235A39" w:rsidRDefault="00235A39" w:rsidP="00235A39"/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4435D" w:rsidRDefault="0064435D" w:rsidP="00616D11">
      <w:pPr>
        <w:spacing w:afterLines="50" w:after="120"/>
        <w:jc w:val="both"/>
        <w:rPr>
          <w:b/>
          <w:sz w:val="28"/>
        </w:rPr>
      </w:pPr>
    </w:p>
    <w:p w:rsidR="006D2CBF" w:rsidRDefault="0064435D" w:rsidP="00616D11">
      <w:pPr>
        <w:spacing w:afterLines="50" w:after="120"/>
        <w:jc w:val="both"/>
        <w:rPr>
          <w:b/>
          <w:sz w:val="28"/>
        </w:rPr>
      </w:pPr>
      <w:r>
        <w:rPr>
          <w:b/>
          <w:sz w:val="28"/>
        </w:rPr>
        <w:t>Definicija pritiska</w:t>
      </w:r>
    </w:p>
    <w:p w:rsidR="00CF1AD2" w:rsidRPr="006D2CBF" w:rsidRDefault="0064435D" w:rsidP="00616D11">
      <w:pPr>
        <w:spacing w:afterLines="50" w:after="120"/>
        <w:jc w:val="both"/>
        <w:rPr>
          <w:b/>
          <w:sz w:val="28"/>
        </w:rPr>
      </w:pPr>
      <w:r>
        <w:t>Pritisak</w:t>
      </w:r>
      <w:r w:rsidRPr="0064435D">
        <w:t xml:space="preserve"> je definiran djelovanjem sile na jedinicu površine. Silom na neku površinu mogu djelovati kruto tijelo, tekućine ili plinovi. Kod plinova i tekućina mole</w:t>
      </w:r>
      <w:r>
        <w:t>kule međusobno djeluju istim pritis</w:t>
      </w:r>
      <w:r w:rsidRPr="0064435D">
        <w:t>kom pod kojim se nalazi čitava masa ili dio plin</w:t>
      </w:r>
      <w:r>
        <w:t>a. U plinovima i tekućinama pritisak</w:t>
      </w:r>
      <w:r w:rsidRPr="0064435D">
        <w:t xml:space="preserve"> djeluje u svim smjerovima jednakim int</w:t>
      </w:r>
      <w:r>
        <w:t>ezitetom. Kod krutih tijela pritisak</w:t>
      </w:r>
      <w:r w:rsidRPr="0064435D">
        <w:t xml:space="preserve"> definiramo kao omjer sila međusobnog djelovanja u </w:t>
      </w:r>
      <w:r w:rsidRPr="0004390F">
        <w:t>smjeru n</w:t>
      </w:r>
      <w:r w:rsidRPr="0064435D">
        <w:t>ormale na dodirnu površinu i veličine same površine.</w:t>
      </w:r>
      <w:r w:rsidR="00A36CDC">
        <w:t xml:space="preserve"> Ako pričamo o fluidima , pritisak fluida predstavlja djelovanje normalne sile svedene na jedinicu površine. Izmjereni pritisak fluida u mirovanju zove se statički pritisak, a fluida u gibanju se zove dinamički pritisak (ovisi o brzini protoka). </w:t>
      </w:r>
    </w:p>
    <w:p w:rsidR="00A36CDC" w:rsidRDefault="00A36CDC" w:rsidP="00616D11">
      <w:pPr>
        <w:spacing w:afterLines="50" w:after="120"/>
        <w:jc w:val="both"/>
      </w:pPr>
      <w:r>
        <w:t>Bitno je znati i sljedeće nazive:</w:t>
      </w:r>
    </w:p>
    <w:p w:rsidR="00A36CDC" w:rsidRDefault="00BF501D" w:rsidP="00616D11">
      <w:pPr>
        <w:spacing w:afterLines="50" w:after="120"/>
        <w:jc w:val="both"/>
      </w:pPr>
      <w:r>
        <w:t>-</w:t>
      </w:r>
      <w:r w:rsidR="00A36CDC">
        <w:t xml:space="preserve"> Vakuum je stanje u kome je</w:t>
      </w:r>
      <w:r>
        <w:t xml:space="preserve"> </w:t>
      </w:r>
      <w:r w:rsidR="00A36CDC">
        <w:t>pritisak nula, a isti naziv se koristi za mjerenje niskih pritisaka manjih od 100 Pa.</w:t>
      </w:r>
    </w:p>
    <w:p w:rsidR="00A36CDC" w:rsidRDefault="00BF501D" w:rsidP="00616D11">
      <w:pPr>
        <w:spacing w:afterLines="50" w:after="120"/>
        <w:jc w:val="both"/>
      </w:pPr>
      <w:r>
        <w:t>-</w:t>
      </w:r>
      <w:r w:rsidR="00A36CDC">
        <w:t xml:space="preserve"> Apsolutni pritisak je pritisak koji izmjeri u odnosu na pritisak jednak nuli. </w:t>
      </w:r>
    </w:p>
    <w:p w:rsidR="00A36CDC" w:rsidRDefault="00BF501D" w:rsidP="00616D11">
      <w:pPr>
        <w:spacing w:afterLines="50" w:after="120"/>
        <w:jc w:val="both"/>
      </w:pPr>
      <w:r>
        <w:t>-</w:t>
      </w:r>
      <w:r w:rsidR="00A36CDC">
        <w:t xml:space="preserve"> Relativni pritisak je pritisak mjeren s obzirom na pritisak okoline. </w:t>
      </w:r>
    </w:p>
    <w:p w:rsidR="00A36CDC" w:rsidRDefault="00BF501D" w:rsidP="00616D11">
      <w:pPr>
        <w:spacing w:afterLines="50" w:after="120"/>
        <w:jc w:val="both"/>
      </w:pPr>
      <w:r>
        <w:t>-</w:t>
      </w:r>
      <w:r w:rsidR="00F87C75">
        <w:t xml:space="preserve"> Nadpritisak je pritisak viši </w:t>
      </w:r>
      <w:r w:rsidR="00A36CDC">
        <w:t xml:space="preserve">od pritiska okoline. </w:t>
      </w:r>
    </w:p>
    <w:p w:rsidR="006D2CBF" w:rsidRDefault="00BF501D" w:rsidP="001E5BD5">
      <w:pPr>
        <w:spacing w:afterLines="50" w:after="120"/>
        <w:jc w:val="both"/>
      </w:pPr>
      <w:r>
        <w:t>-</w:t>
      </w:r>
      <w:r w:rsidR="00A36CDC">
        <w:t xml:space="preserve"> Podpritisak je pritisak niži od pritiska okoline</w:t>
      </w:r>
      <w:r w:rsidR="0007191A">
        <w:t xml:space="preserve">. </w:t>
      </w:r>
      <w:r w:rsidR="0007191A" w:rsidRPr="0007191A">
        <w:rPr>
          <w:vertAlign w:val="superscript"/>
        </w:rPr>
        <w:t>[2]</w:t>
      </w:r>
    </w:p>
    <w:p w:rsidR="006D2CBF" w:rsidRDefault="006D2CBF" w:rsidP="001E5BD5">
      <w:pPr>
        <w:spacing w:afterLines="50" w:after="120"/>
        <w:jc w:val="both"/>
      </w:pPr>
    </w:p>
    <w:p w:rsidR="001E5BD5" w:rsidRPr="006D2CBF" w:rsidRDefault="001E5BD5" w:rsidP="001E5BD5">
      <w:pPr>
        <w:spacing w:afterLines="50" w:after="120"/>
        <w:jc w:val="both"/>
      </w:pPr>
      <w:r>
        <w:rPr>
          <w:b/>
          <w:sz w:val="28"/>
        </w:rPr>
        <w:t>Mjerne jedinice</w:t>
      </w:r>
    </w:p>
    <w:p w:rsidR="001E5BD5" w:rsidRDefault="001E5BD5" w:rsidP="001E5BD5">
      <w:pPr>
        <w:spacing w:afterLines="50" w:after="120"/>
        <w:jc w:val="both"/>
      </w:pPr>
      <w:r>
        <w:t>U međunarodnom s</w:t>
      </w:r>
      <w:r w:rsidR="006D2CBF">
        <w:t>istemu</w:t>
      </w:r>
      <w:r>
        <w:t xml:space="preserve"> osnovna mjerna jedinica </w:t>
      </w:r>
      <w:r w:rsidR="006D2CBF">
        <w:t>pritiska</w:t>
      </w:r>
      <w:r>
        <w:t xml:space="preserve"> je Pascal (Pa). To je </w:t>
      </w:r>
      <w:r w:rsidR="006D2CBF">
        <w:t>pritisak</w:t>
      </w:r>
      <w:r>
        <w:t xml:space="preserve"> kojim sila od 1 N djeluje na površinu od 1 m2 .</w:t>
      </w:r>
    </w:p>
    <w:p w:rsidR="001E5BD5" w:rsidRDefault="001E5BD5" w:rsidP="001E5BD5">
      <w:pPr>
        <w:spacing w:afterLines="50" w:after="120"/>
        <w:jc w:val="both"/>
      </w:pPr>
      <w:r>
        <w:t xml:space="preserve"> 1 Pa = 1 N/m2 </w:t>
      </w:r>
    </w:p>
    <w:p w:rsidR="001E5BD5" w:rsidRDefault="001E5BD5" w:rsidP="001E5BD5">
      <w:pPr>
        <w:spacing w:afterLines="50" w:after="120"/>
        <w:jc w:val="both"/>
      </w:pPr>
      <w:r>
        <w:t xml:space="preserve">Često upotrebljavane jedinice su: </w:t>
      </w:r>
    </w:p>
    <w:p w:rsidR="001E5BD5" w:rsidRDefault="001E5BD5" w:rsidP="001E5BD5">
      <w:pPr>
        <w:spacing w:afterLines="50" w:after="120"/>
        <w:jc w:val="both"/>
      </w:pPr>
      <w:r>
        <w:t xml:space="preserve">1 bar = 105 N/m2 = 105 Pa </w:t>
      </w:r>
    </w:p>
    <w:p w:rsidR="001E5BD5" w:rsidRDefault="001E5BD5" w:rsidP="001E5BD5">
      <w:pPr>
        <w:spacing w:afterLines="50" w:after="120"/>
        <w:jc w:val="both"/>
      </w:pPr>
      <w:r>
        <w:t xml:space="preserve">1 mbar = 102 N/m2 </w:t>
      </w:r>
    </w:p>
    <w:p w:rsidR="001E5BD5" w:rsidRDefault="001E5BD5" w:rsidP="001E5BD5">
      <w:pPr>
        <w:spacing w:afterLines="50" w:after="120"/>
        <w:jc w:val="both"/>
      </w:pPr>
      <w:r>
        <w:t>Neke stare je</w:t>
      </w:r>
      <w:r w:rsidR="006D2CBF">
        <w:t>dinice pritis</w:t>
      </w:r>
      <w:r>
        <w:t xml:space="preserve">ka: </w:t>
      </w:r>
    </w:p>
    <w:p w:rsidR="001E5BD5" w:rsidRDefault="001E5BD5" w:rsidP="001E5BD5">
      <w:pPr>
        <w:spacing w:afterLines="50" w:after="120"/>
        <w:jc w:val="both"/>
      </w:pPr>
      <w:r>
        <w:t xml:space="preserve">- tehnička atmosfera (at) 1 (at) = 98066,5 (Pa) </w:t>
      </w:r>
    </w:p>
    <w:p w:rsidR="001E5BD5" w:rsidRDefault="001E5BD5" w:rsidP="001E5BD5">
      <w:pPr>
        <w:spacing w:afterLines="50" w:after="120"/>
        <w:jc w:val="both"/>
      </w:pPr>
      <w:r>
        <w:t xml:space="preserve">- normalna ili fizikalna atmosfera (atm) 1 (atm) = 101325 (Pa) </w:t>
      </w:r>
    </w:p>
    <w:p w:rsidR="001E5BD5" w:rsidRDefault="001E5BD5" w:rsidP="001E5BD5">
      <w:pPr>
        <w:spacing w:afterLines="50" w:after="120"/>
        <w:jc w:val="both"/>
      </w:pPr>
      <w:r>
        <w:t xml:space="preserve">- milimetar stupca žive (mmHg) ili (torr) 1 (mmHg) = 1 (torr) = 133,322 (Pa) </w:t>
      </w:r>
    </w:p>
    <w:p w:rsidR="001E5BD5" w:rsidRDefault="001E5BD5" w:rsidP="001E5BD5">
      <w:pPr>
        <w:spacing w:afterLines="50" w:after="120"/>
        <w:jc w:val="both"/>
      </w:pPr>
      <w:r>
        <w:t>- milimetar stupca vode 1 (mmH</w:t>
      </w:r>
      <w:r w:rsidRPr="00F87C75">
        <w:rPr>
          <w:vertAlign w:val="subscript"/>
        </w:rPr>
        <w:t>2</w:t>
      </w:r>
      <w:r>
        <w:t xml:space="preserve">O) = 9,80665 (Pa) </w:t>
      </w:r>
    </w:p>
    <w:p w:rsidR="001E5BD5" w:rsidRDefault="001E5BD5" w:rsidP="001E5BD5">
      <w:pPr>
        <w:spacing w:afterLines="50" w:after="120"/>
        <w:jc w:val="both"/>
      </w:pPr>
      <w:r>
        <w:t>- pound per square inch (psi) 1 psi = 6894,75 (Pa)</w:t>
      </w:r>
    </w:p>
    <w:p w:rsidR="001E5BD5" w:rsidRDefault="001E5BD5" w:rsidP="001E5BD5">
      <w:pPr>
        <w:spacing w:afterLines="50" w:after="120"/>
        <w:jc w:val="both"/>
      </w:pPr>
    </w:p>
    <w:p w:rsidR="001E5BD5" w:rsidRPr="00616D11" w:rsidRDefault="001E5BD5" w:rsidP="001E5BD5">
      <w:pPr>
        <w:spacing w:afterLines="50" w:after="120"/>
        <w:jc w:val="both"/>
        <w:rPr>
          <w:b/>
          <w:sz w:val="28"/>
        </w:rPr>
      </w:pPr>
    </w:p>
    <w:p w:rsidR="001E5BD5" w:rsidRDefault="001E5BD5" w:rsidP="00616D11">
      <w:pPr>
        <w:spacing w:afterLines="50" w:after="120"/>
        <w:jc w:val="both"/>
      </w:pPr>
    </w:p>
    <w:p w:rsidR="00A36CDC" w:rsidRDefault="00A36CDC" w:rsidP="00616D11">
      <w:pPr>
        <w:spacing w:afterLines="50" w:after="120"/>
        <w:jc w:val="both"/>
        <w:rPr>
          <w:b/>
          <w:sz w:val="28"/>
          <w:szCs w:val="28"/>
        </w:rPr>
      </w:pPr>
    </w:p>
    <w:p w:rsidR="00A36CDC" w:rsidRDefault="00A36CDC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172268" w:rsidP="00616D11">
      <w:pPr>
        <w:spacing w:afterLines="5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Podjela i</w:t>
      </w:r>
      <w:r w:rsidR="001E5BD5">
        <w:rPr>
          <w:b/>
          <w:sz w:val="28"/>
          <w:szCs w:val="28"/>
        </w:rPr>
        <w:t>nstrumen</w:t>
      </w:r>
      <w:r>
        <w:rPr>
          <w:b/>
          <w:sz w:val="28"/>
          <w:szCs w:val="28"/>
        </w:rPr>
        <w:t>ata</w:t>
      </w:r>
      <w:r w:rsidR="001E5BD5">
        <w:rPr>
          <w:b/>
          <w:sz w:val="28"/>
          <w:szCs w:val="28"/>
        </w:rPr>
        <w:t xml:space="preserve"> za mjerenje pritiska</w:t>
      </w:r>
    </w:p>
    <w:p w:rsidR="00BF501D" w:rsidRPr="006D2CBF" w:rsidRDefault="00BF501D" w:rsidP="00616D11">
      <w:pPr>
        <w:spacing w:afterLines="50" w:after="120"/>
        <w:jc w:val="both"/>
        <w:rPr>
          <w:b/>
          <w:sz w:val="28"/>
          <w:szCs w:val="28"/>
        </w:rPr>
      </w:pPr>
      <w:r>
        <w:t>Uređaji za mjerenje tlaka djele se po sljedećim osobinama:</w:t>
      </w:r>
    </w:p>
    <w:p w:rsidR="00BF501D" w:rsidRDefault="00BF501D" w:rsidP="00BF501D">
      <w:pPr>
        <w:pStyle w:val="ListParagraph"/>
        <w:numPr>
          <w:ilvl w:val="0"/>
          <w:numId w:val="1"/>
        </w:numPr>
        <w:spacing w:afterLines="50" w:after="120"/>
        <w:jc w:val="both"/>
      </w:pPr>
      <w:r>
        <w:t>po vrsti mjernog tlaka: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>barometr</w:t>
      </w:r>
      <w:r w:rsidR="006D2CBF">
        <w:t>i ( za mjerenje atmosferskog pritis</w:t>
      </w:r>
      <w:r>
        <w:t xml:space="preserve">ka)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manometri ( za mjerenje </w:t>
      </w:r>
      <w:r w:rsidR="006D2CBF">
        <w:t>pretlaka ili apsolutnog pritis</w:t>
      </w:r>
      <w:r>
        <w:t>ka)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mikromanometri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vakummetri (za mjerenje podtlaka)   </w:t>
      </w:r>
    </w:p>
    <w:p w:rsidR="00BF501D" w:rsidRDefault="00BF501D" w:rsidP="00BF501D">
      <w:pPr>
        <w:pStyle w:val="ListParagraph"/>
        <w:numPr>
          <w:ilvl w:val="0"/>
          <w:numId w:val="1"/>
        </w:numPr>
        <w:spacing w:afterLines="50" w:after="120"/>
        <w:jc w:val="both"/>
      </w:pPr>
      <w:r>
        <w:t xml:space="preserve">po principu djelovanja: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sa tekućinom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klipni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električni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kombinirani </w:t>
      </w:r>
    </w:p>
    <w:p w:rsidR="00BF501D" w:rsidRDefault="006D2CBF" w:rsidP="00BF501D">
      <w:pPr>
        <w:pStyle w:val="ListParagraph"/>
        <w:numPr>
          <w:ilvl w:val="0"/>
          <w:numId w:val="1"/>
        </w:numPr>
        <w:spacing w:afterLines="50" w:after="120"/>
        <w:jc w:val="both"/>
      </w:pPr>
      <w:r>
        <w:t>po stupnju ta</w:t>
      </w:r>
      <w:r w:rsidR="00BF501D">
        <w:t xml:space="preserve">čnosti i području primjene: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radni  </w:t>
      </w:r>
    </w:p>
    <w:p w:rsidR="00BF501D" w:rsidRDefault="00BF501D" w:rsidP="00BF501D">
      <w:pPr>
        <w:pStyle w:val="ListParagraph"/>
        <w:numPr>
          <w:ilvl w:val="0"/>
          <w:numId w:val="5"/>
        </w:numPr>
        <w:spacing w:afterLines="50" w:after="120"/>
        <w:jc w:val="both"/>
      </w:pPr>
      <w:r>
        <w:t xml:space="preserve">kontrolni </w:t>
      </w:r>
    </w:p>
    <w:p w:rsidR="006D2CBF" w:rsidRDefault="00BF501D" w:rsidP="00616D11">
      <w:pPr>
        <w:pStyle w:val="ListParagraph"/>
        <w:numPr>
          <w:ilvl w:val="0"/>
          <w:numId w:val="5"/>
        </w:numPr>
        <w:spacing w:afterLines="50" w:after="120"/>
        <w:jc w:val="both"/>
      </w:pPr>
      <w:r>
        <w:t>etalonski</w:t>
      </w:r>
    </w:p>
    <w:p w:rsidR="006D2CBF" w:rsidRDefault="006D2CBF" w:rsidP="006D2CBF">
      <w:pPr>
        <w:spacing w:afterLines="50" w:after="120"/>
        <w:jc w:val="both"/>
        <w:rPr>
          <w:b/>
          <w:sz w:val="28"/>
          <w:szCs w:val="28"/>
        </w:rPr>
      </w:pPr>
    </w:p>
    <w:p w:rsidR="00A36CDC" w:rsidRPr="006D2CBF" w:rsidRDefault="00172268" w:rsidP="006D2CBF">
      <w:pPr>
        <w:spacing w:afterLines="50" w:after="120"/>
        <w:jc w:val="both"/>
      </w:pPr>
      <w:r w:rsidRPr="006D2CBF">
        <w:rPr>
          <w:b/>
          <w:sz w:val="28"/>
          <w:szCs w:val="28"/>
        </w:rPr>
        <w:t>Mjerni instrumenti</w:t>
      </w:r>
    </w:p>
    <w:p w:rsidR="00172268" w:rsidRDefault="00172268" w:rsidP="00172268">
      <w:pPr>
        <w:spacing w:afterLines="50" w:after="120"/>
        <w:jc w:val="both"/>
      </w:pPr>
      <w:r>
        <w:t>U nastavku navest ćemo i objasniti neke od najkorištenijih inst</w:t>
      </w:r>
      <w:r w:rsidR="00F87C75">
        <w:t>r</w:t>
      </w:r>
      <w:r>
        <w:t>umenata za mjerenje pririska:</w:t>
      </w:r>
    </w:p>
    <w:p w:rsidR="00172268" w:rsidRPr="006D2CBF" w:rsidRDefault="006D2CBF" w:rsidP="00172268">
      <w:pPr>
        <w:pStyle w:val="ListParagraph"/>
        <w:numPr>
          <w:ilvl w:val="0"/>
          <w:numId w:val="7"/>
        </w:numPr>
        <w:spacing w:afterLines="50" w:after="120"/>
        <w:jc w:val="both"/>
        <w:rPr>
          <w:b/>
        </w:rPr>
      </w:pPr>
      <w:r>
        <w:rPr>
          <w:b/>
        </w:rPr>
        <w:t>Barometar</w:t>
      </w:r>
    </w:p>
    <w:p w:rsidR="00172268" w:rsidRPr="00172268" w:rsidRDefault="006D2CBF" w:rsidP="00172268">
      <w:pPr>
        <w:spacing w:afterLines="50" w:after="120"/>
        <w:jc w:val="both"/>
      </w:pPr>
      <w:r>
        <w:rPr>
          <w:b/>
          <w:noProof/>
          <w:sz w:val="28"/>
          <w:szCs w:val="28"/>
          <w:lang w:val="bs-Latn-BA" w:eastAsia="bs-Latn-B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729615</wp:posOffset>
            </wp:positionH>
            <wp:positionV relativeFrom="paragraph">
              <wp:posOffset>1297940</wp:posOffset>
            </wp:positionV>
            <wp:extent cx="3918585" cy="2943225"/>
            <wp:effectExtent l="0" t="0" r="5715" b="9525"/>
            <wp:wrapSquare wrapText="bothSides"/>
            <wp:docPr id="4110" name="Picture 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" name="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268">
        <w:t xml:space="preserve">Namijenjeni su prvenstveno za određivanje </w:t>
      </w:r>
      <w:r w:rsidR="00F87C75">
        <w:t>pritiska</w:t>
      </w:r>
      <w:r w:rsidR="00172268">
        <w:t xml:space="preserve"> zraka okoline. Konstrukcije barometra mogu biti različite, no najčešće se upotrebljavaju membranski manometar i U – cijev. Kao tekućina za barometre se upotrebljava živa, jer je njezina gustoća tako velika da cijev može biti kratka, a </w:t>
      </w:r>
      <w:r w:rsidR="00F87C75">
        <w:t>pritisak</w:t>
      </w:r>
      <w:r w:rsidR="00172268">
        <w:t xml:space="preserve"> zasićenja živinih para je kod normalnih temperatura, tako malen da ga možemo zanemariti</w:t>
      </w:r>
      <w:r w:rsidR="00F87C75">
        <w:t>. Zbog toga su barometri vrlo ta</w:t>
      </w:r>
      <w:r w:rsidR="00172268">
        <w:t>čni. Princip rada barometra je prikazan na slici</w:t>
      </w:r>
      <w:r w:rsidR="00F87C75">
        <w:t xml:space="preserve"> 1</w:t>
      </w:r>
      <w:r w:rsidR="00172268">
        <w:t xml:space="preserve">. Sastoji se od staklene cijevi koja je na vrhu zatvorena, te je donjim krajem otvorena i uronjena u kapljevinu izloženu atmosferskom </w:t>
      </w:r>
      <w:r w:rsidR="00F87C75">
        <w:t>pritisku</w:t>
      </w:r>
      <w:r w:rsidR="00172268">
        <w:t xml:space="preserve">. Drugi kraj </w:t>
      </w:r>
      <w:r w:rsidR="00376ECC">
        <w:t>je zatvoren (</w:t>
      </w:r>
      <w:r w:rsidR="00172268">
        <w:t>stopostotni vakuum).</w:t>
      </w:r>
      <w:r w:rsidR="00AB362F" w:rsidRPr="00AB362F">
        <w:rPr>
          <w:b/>
          <w:noProof/>
          <w:sz w:val="28"/>
          <w:szCs w:val="28"/>
          <w:lang w:val="bs-Latn-BA" w:eastAsia="bs-Latn-BA"/>
        </w:rPr>
        <w:t xml:space="preserve"> </w:t>
      </w:r>
    </w:p>
    <w:p w:rsidR="00A36CDC" w:rsidRDefault="00A36CDC" w:rsidP="00172268">
      <w:pPr>
        <w:spacing w:afterLines="50" w:after="120"/>
        <w:jc w:val="center"/>
        <w:rPr>
          <w:b/>
          <w:sz w:val="28"/>
          <w:szCs w:val="28"/>
        </w:rPr>
      </w:pPr>
    </w:p>
    <w:p w:rsidR="00A36CDC" w:rsidRDefault="00A36CDC" w:rsidP="00616D11">
      <w:pPr>
        <w:spacing w:afterLines="50" w:after="120"/>
        <w:jc w:val="both"/>
        <w:rPr>
          <w:b/>
          <w:sz w:val="28"/>
          <w:szCs w:val="28"/>
        </w:rPr>
      </w:pPr>
    </w:p>
    <w:p w:rsidR="00376ECC" w:rsidRDefault="00376ECC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16D11">
      <w:pPr>
        <w:spacing w:afterLines="50" w:after="120"/>
        <w:jc w:val="both"/>
        <w:rPr>
          <w:b/>
          <w:sz w:val="28"/>
          <w:szCs w:val="28"/>
        </w:rPr>
      </w:pPr>
    </w:p>
    <w:p w:rsidR="006D2CBF" w:rsidRDefault="006D2CBF" w:rsidP="006D2CBF">
      <w:pPr>
        <w:spacing w:afterLines="50" w:after="120"/>
        <w:jc w:val="center"/>
        <w:rPr>
          <w:b/>
          <w:sz w:val="28"/>
          <w:szCs w:val="28"/>
        </w:rPr>
      </w:pPr>
    </w:p>
    <w:p w:rsidR="006D2CBF" w:rsidRPr="006D2CBF" w:rsidRDefault="006D2CBF" w:rsidP="006D2CBF">
      <w:pPr>
        <w:spacing w:afterLines="50" w:after="120"/>
        <w:jc w:val="center"/>
        <w:rPr>
          <w:vertAlign w:val="superscript"/>
        </w:rPr>
      </w:pPr>
      <w:r w:rsidRPr="006D2CBF">
        <w:t>Slika</w:t>
      </w:r>
      <w:r>
        <w:t xml:space="preserve"> 1. Princip rada barometra </w:t>
      </w:r>
      <w:r>
        <w:rPr>
          <w:vertAlign w:val="superscript"/>
        </w:rPr>
        <w:t>[3]</w:t>
      </w:r>
    </w:p>
    <w:p w:rsidR="006D2CBF" w:rsidRDefault="006D2CBF" w:rsidP="006D2CBF">
      <w:pPr>
        <w:spacing w:afterLines="50" w:after="120"/>
        <w:jc w:val="center"/>
        <w:rPr>
          <w:b/>
          <w:sz w:val="28"/>
          <w:szCs w:val="28"/>
        </w:rPr>
      </w:pPr>
    </w:p>
    <w:p w:rsidR="00172268" w:rsidRDefault="00172268" w:rsidP="00172268">
      <w:pPr>
        <w:pStyle w:val="ListParagraph"/>
        <w:numPr>
          <w:ilvl w:val="0"/>
          <w:numId w:val="7"/>
        </w:numPr>
        <w:spacing w:afterLines="50" w:after="120"/>
        <w:jc w:val="both"/>
      </w:pPr>
      <w:r w:rsidRPr="006D2CBF">
        <w:rPr>
          <w:b/>
        </w:rPr>
        <w:lastRenderedPageBreak/>
        <w:t>Piezometa</w:t>
      </w:r>
      <w:r>
        <w:t>r</w:t>
      </w:r>
    </w:p>
    <w:p w:rsidR="00172268" w:rsidRDefault="00172268" w:rsidP="00376ECC">
      <w:pPr>
        <w:spacing w:afterLines="50" w:after="120"/>
        <w:jc w:val="both"/>
      </w:pPr>
      <w:r>
        <w:t>Piez</w:t>
      </w:r>
      <w:r w:rsidR="006D2CBF">
        <w:t xml:space="preserve">ometar </w:t>
      </w:r>
      <w:r w:rsidR="0004390F">
        <w:t>(</w:t>
      </w:r>
      <w:r w:rsidR="006D2CBF">
        <w:t>slika</w:t>
      </w:r>
      <w:r w:rsidR="00F87C75">
        <w:t xml:space="preserve"> 2.</w:t>
      </w:r>
      <w:r w:rsidR="0004390F">
        <w:t>)</w:t>
      </w:r>
      <w:r>
        <w:t xml:space="preserve"> spada u najjednostavnije uređaje za mjerenje </w:t>
      </w:r>
      <w:r w:rsidR="00F87C75">
        <w:t>pritiska</w:t>
      </w:r>
      <w:r>
        <w:t xml:space="preserve">. To je na posudu priključena gore otvorena cjevčica u kojoj će se kapljevina popeti do određene visine. Zanima li nas </w:t>
      </w:r>
      <w:r w:rsidR="00F87C75">
        <w:t>pritisak</w:t>
      </w:r>
      <w:r w:rsidR="0004390F">
        <w:t xml:space="preserve"> u bilo kojoj ta</w:t>
      </w:r>
      <w:r>
        <w:t>čki posude,</w:t>
      </w:r>
      <w:r w:rsidR="00F87C75">
        <w:t xml:space="preserve">  izmjerit</w:t>
      </w:r>
      <w:r>
        <w:t xml:space="preserve"> ćemo visinu stupca kapljevine </w:t>
      </w:r>
      <w:r w:rsidR="00F87C75">
        <w:t>do te ta</w:t>
      </w:r>
      <w:r>
        <w:t>čke.</w:t>
      </w:r>
    </w:p>
    <w:p w:rsidR="00172268" w:rsidRDefault="0007191A" w:rsidP="00172268">
      <w:pPr>
        <w:spacing w:afterLines="50" w:after="120"/>
        <w:jc w:val="center"/>
      </w:pPr>
      <w:r>
        <w:rPr>
          <w:noProof/>
          <w:lang w:val="bs-Latn-BA" w:eastAsia="bs-Latn-BA"/>
        </w:rPr>
        <w:drawing>
          <wp:inline distT="0" distB="0" distL="0" distR="0">
            <wp:extent cx="2743200" cy="3723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04" cy="373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ECC" w:rsidRDefault="006D2CBF" w:rsidP="00172268">
      <w:pPr>
        <w:spacing w:afterLines="50" w:after="120"/>
        <w:jc w:val="center"/>
      </w:pPr>
      <w:r>
        <w:t>Slika 2. Izgled piezometra</w:t>
      </w:r>
    </w:p>
    <w:p w:rsidR="00376ECC" w:rsidRPr="00172268" w:rsidRDefault="00376ECC" w:rsidP="00376ECC">
      <w:pPr>
        <w:spacing w:afterLines="50" w:after="120"/>
        <w:jc w:val="both"/>
      </w:pPr>
    </w:p>
    <w:p w:rsidR="00A36CDC" w:rsidRPr="00FD0EA8" w:rsidRDefault="00376ECC" w:rsidP="00376ECC">
      <w:pPr>
        <w:pStyle w:val="ListParagraph"/>
        <w:numPr>
          <w:ilvl w:val="0"/>
          <w:numId w:val="7"/>
        </w:numPr>
        <w:spacing w:afterLines="50" w:after="120"/>
        <w:jc w:val="both"/>
        <w:rPr>
          <w:b/>
          <w:sz w:val="28"/>
          <w:szCs w:val="28"/>
        </w:rPr>
      </w:pPr>
      <w:r w:rsidRPr="00FD0EA8">
        <w:rPr>
          <w:b/>
        </w:rPr>
        <w:t>Diferencijalni manometar</w:t>
      </w:r>
    </w:p>
    <w:p w:rsidR="00A36CDC" w:rsidRDefault="00376ECC" w:rsidP="00616D11">
      <w:pPr>
        <w:spacing w:afterLines="50" w:after="120"/>
        <w:jc w:val="both"/>
      </w:pPr>
      <w:r>
        <w:t xml:space="preserve">Diferencijalni manometar služi za mjerenje razlike </w:t>
      </w:r>
      <w:r w:rsidR="00F87C75">
        <w:t>pritisaka</w:t>
      </w:r>
      <w:r>
        <w:t xml:space="preserve"> između dva mjerna mjesta a pri</w:t>
      </w:r>
      <w:r w:rsidR="00F87C75">
        <w:t>ncip rada je prikazan na slici 3</w:t>
      </w:r>
      <w:r>
        <w:t>. U uvjetima kad je na oba kra</w:t>
      </w:r>
      <w:r w:rsidR="00F87C75">
        <w:t>ja diferencijalnog manometra pritisa</w:t>
      </w:r>
      <w:r>
        <w:t xml:space="preserve">k jednak </w:t>
      </w:r>
      <w:r w:rsidR="00F87C75">
        <w:t xml:space="preserve">, </w:t>
      </w:r>
      <w:r>
        <w:t>razine fluida u oba kraka su iste (a). U uvj</w:t>
      </w:r>
      <w:r w:rsidR="00F87C75">
        <w:t>etima kad postoji razlika pritis</w:t>
      </w:r>
      <w:r>
        <w:t>a</w:t>
      </w:r>
      <w:r w:rsidR="00F87C75">
        <w:t>ka</w:t>
      </w:r>
      <w:r>
        <w:t xml:space="preserve"> koji se mjere potrebno je očitati razliku razina kapljevina u oba kraja manometra (b) i preračunati u razliku </w:t>
      </w:r>
      <w:r w:rsidR="00F87C75">
        <w:t>pritisa</w:t>
      </w:r>
      <w:r w:rsidR="0007191A">
        <w:t>ka.</w:t>
      </w:r>
    </w:p>
    <w:p w:rsidR="0007191A" w:rsidRPr="002E60C4" w:rsidRDefault="0007191A" w:rsidP="000719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 w:rsidRPr="002E60C4">
        <w:rPr>
          <w:rFonts w:asciiTheme="majorBidi" w:hAnsiTheme="majorBidi" w:cstheme="majorBidi"/>
          <w:lang w:val="bs-Latn-BA"/>
        </w:rPr>
        <w:t>Razlika pritisaka Δ p određuje se iz jednačine:</w:t>
      </w:r>
    </w:p>
    <w:p w:rsidR="0007191A" w:rsidRPr="002E60C4" w:rsidRDefault="0007191A" w:rsidP="0007191A">
      <w:pPr>
        <w:autoSpaceDE w:val="0"/>
        <w:autoSpaceDN w:val="0"/>
        <w:adjustRightInd w:val="0"/>
        <w:spacing w:after="120"/>
        <w:jc w:val="center"/>
        <w:rPr>
          <w:rFonts w:asciiTheme="majorBidi" w:hAnsiTheme="majorBidi" w:cstheme="majorBidi"/>
          <w:lang w:val="bs-Latn-BA"/>
        </w:rPr>
      </w:pPr>
      <w:r w:rsidRPr="002E60C4">
        <w:rPr>
          <w:rFonts w:asciiTheme="majorBidi" w:hAnsiTheme="majorBidi" w:cstheme="majorBidi"/>
          <w:lang w:val="bs-Latn-BA"/>
        </w:rPr>
        <w:t>Δ p = p1 - p2 = h (ρm – ρf) g</w:t>
      </w:r>
    </w:p>
    <w:p w:rsidR="0007191A" w:rsidRPr="002E60C4" w:rsidRDefault="0007191A" w:rsidP="000719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 w:rsidRPr="002E60C4">
        <w:rPr>
          <w:rFonts w:asciiTheme="majorBidi" w:hAnsiTheme="majorBidi" w:cstheme="majorBidi"/>
          <w:lang w:val="bs-Latn-BA"/>
        </w:rPr>
        <w:t>gdje je :</w:t>
      </w:r>
    </w:p>
    <w:p w:rsidR="0007191A" w:rsidRPr="002E60C4" w:rsidRDefault="0007191A" w:rsidP="000719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 w:rsidRPr="002E60C4">
        <w:rPr>
          <w:rFonts w:asciiTheme="majorBidi" w:hAnsiTheme="majorBidi" w:cstheme="majorBidi"/>
          <w:lang w:val="bs-Latn-BA"/>
        </w:rPr>
        <w:t>ρm - gustina manometarske tečnosti</w:t>
      </w:r>
    </w:p>
    <w:p w:rsidR="0007191A" w:rsidRDefault="0007191A" w:rsidP="0007191A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 w:rsidRPr="002E60C4">
        <w:rPr>
          <w:rFonts w:asciiTheme="majorBidi" w:hAnsiTheme="majorBidi" w:cstheme="majorBidi"/>
          <w:lang w:val="bs-Latn-BA"/>
        </w:rPr>
        <w:t>ρf - gustina fluda čiji se pritisak mjeri</w:t>
      </w:r>
      <w:r>
        <w:rPr>
          <w:rFonts w:asciiTheme="majorBidi" w:hAnsiTheme="majorBidi" w:cstheme="majorBidi"/>
          <w:lang w:val="bs-Latn-BA"/>
        </w:rPr>
        <w:t xml:space="preserve"> </w:t>
      </w:r>
      <w:r w:rsidRPr="0007191A">
        <w:rPr>
          <w:vertAlign w:val="superscript"/>
        </w:rPr>
        <w:t>[2]</w:t>
      </w:r>
    </w:p>
    <w:p w:rsidR="0007191A" w:rsidRDefault="0007191A" w:rsidP="00616D11">
      <w:pPr>
        <w:spacing w:afterLines="50" w:after="120"/>
        <w:jc w:val="both"/>
      </w:pPr>
    </w:p>
    <w:p w:rsidR="00376ECC" w:rsidRDefault="00376ECC" w:rsidP="00376ECC">
      <w:pPr>
        <w:spacing w:afterLines="50" w:after="120"/>
        <w:jc w:val="center"/>
        <w:rPr>
          <w:b/>
          <w:sz w:val="28"/>
          <w:szCs w:val="28"/>
        </w:rPr>
      </w:pPr>
      <w:r>
        <w:rPr>
          <w:noProof/>
          <w:lang w:val="bs-Latn-BA" w:eastAsia="bs-Latn-BA"/>
        </w:rPr>
        <w:lastRenderedPageBreak/>
        <w:drawing>
          <wp:inline distT="0" distB="0" distL="0" distR="0" wp14:anchorId="1C5819F3" wp14:editId="489F2951">
            <wp:extent cx="3200400" cy="21360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3274" cy="214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556" w:rsidRDefault="006D2CBF" w:rsidP="006D2CBF">
      <w:pPr>
        <w:spacing w:afterLines="50" w:after="120"/>
        <w:jc w:val="center"/>
        <w:rPr>
          <w:vertAlign w:val="superscript"/>
        </w:rPr>
      </w:pPr>
      <w:r>
        <w:t xml:space="preserve">Slika 3. Princip rada diferencijalnog manometra </w:t>
      </w:r>
      <w:r>
        <w:rPr>
          <w:vertAlign w:val="superscript"/>
        </w:rPr>
        <w:t>[4]</w:t>
      </w:r>
    </w:p>
    <w:p w:rsidR="006D2CBF" w:rsidRPr="006D2CBF" w:rsidRDefault="006D2CBF" w:rsidP="006D2CBF">
      <w:pPr>
        <w:spacing w:afterLines="50" w:after="120"/>
        <w:jc w:val="center"/>
        <w:rPr>
          <w:vertAlign w:val="superscript"/>
        </w:rPr>
      </w:pPr>
    </w:p>
    <w:p w:rsidR="006D2CBF" w:rsidRPr="00FD0EA8" w:rsidRDefault="005C4556" w:rsidP="005C4556">
      <w:pPr>
        <w:pStyle w:val="ListParagraph"/>
        <w:numPr>
          <w:ilvl w:val="0"/>
          <w:numId w:val="7"/>
        </w:numPr>
        <w:spacing w:afterLines="50" w:after="120"/>
        <w:jc w:val="both"/>
        <w:rPr>
          <w:b/>
        </w:rPr>
      </w:pPr>
      <w:r w:rsidRPr="00FD0EA8">
        <w:rPr>
          <w:b/>
        </w:rPr>
        <w:t>Mikromanometar</w:t>
      </w:r>
    </w:p>
    <w:p w:rsidR="005C4556" w:rsidRPr="006D2CBF" w:rsidRDefault="00C77380" w:rsidP="006D2CBF">
      <w:pPr>
        <w:spacing w:afterLines="50" w:after="120"/>
        <w:jc w:val="both"/>
        <w:rPr>
          <w:b/>
          <w:sz w:val="28"/>
          <w:szCs w:val="28"/>
        </w:rPr>
      </w:pPr>
      <w:r w:rsidRPr="005C4556">
        <w:rPr>
          <w:noProof/>
          <w:lang w:val="bs-Latn-BA" w:eastAsia="bs-Latn-B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890905</wp:posOffset>
            </wp:positionH>
            <wp:positionV relativeFrom="margin">
              <wp:posOffset>3958590</wp:posOffset>
            </wp:positionV>
            <wp:extent cx="3894455" cy="2264410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556" w:rsidRPr="006D2CBF">
        <w:rPr>
          <w:lang w:val="bs-Latn-BA"/>
        </w:rPr>
        <w:t xml:space="preserve">Mikromanometar ili kosocijevni manometar služi kao prijenosni instrument za mjerenje malih razlika </w:t>
      </w:r>
      <w:r w:rsidR="00F87C75" w:rsidRPr="006D2CBF">
        <w:rPr>
          <w:lang w:val="bs-Latn-BA"/>
        </w:rPr>
        <w:t xml:space="preserve">pritisaka </w:t>
      </w:r>
      <w:r w:rsidR="005C4556" w:rsidRPr="006D2CBF">
        <w:rPr>
          <w:lang w:val="bs-Latn-BA"/>
        </w:rPr>
        <w:t xml:space="preserve">(uzgon u dimnjaku, tlak malih aksijalnih ventilatora i dr.). Koristi </w:t>
      </w:r>
      <w:r w:rsidR="00F87C75" w:rsidRPr="006D2CBF">
        <w:rPr>
          <w:lang w:val="bs-Latn-BA"/>
        </w:rPr>
        <w:t>s</w:t>
      </w:r>
      <w:r>
        <w:rPr>
          <w:lang w:val="bs-Latn-BA"/>
        </w:rPr>
        <w:t>e za vrlo tačna mjerenja. Na slici</w:t>
      </w:r>
      <w:r w:rsidR="00F87C75" w:rsidRPr="006D2CBF">
        <w:rPr>
          <w:lang w:val="bs-Latn-BA"/>
        </w:rPr>
        <w:t xml:space="preserve"> 4. </w:t>
      </w:r>
      <w:r w:rsidR="005C4556" w:rsidRPr="006D2CBF">
        <w:rPr>
          <w:lang w:val="bs-Latn-BA"/>
        </w:rPr>
        <w:t xml:space="preserve">se nalazi kosocijevni manometar kod kojeg se </w:t>
      </w:r>
      <w:r w:rsidR="00F87C75" w:rsidRPr="006D2CBF">
        <w:rPr>
          <w:lang w:val="bs-Latn-BA"/>
        </w:rPr>
        <w:t>smanjivanjem ugla</w:t>
      </w:r>
      <w:r w:rsidR="005C4556" w:rsidRPr="006D2CBF">
        <w:rPr>
          <w:lang w:val="bs-Latn-BA"/>
        </w:rPr>
        <w:t xml:space="preserve"> </w:t>
      </w:r>
      <w:r w:rsidR="005C4556" w:rsidRPr="006D2CBF">
        <w:rPr>
          <w:i/>
          <w:iCs/>
          <w:lang w:val="bs-Latn-BA"/>
        </w:rPr>
        <w:t xml:space="preserve">α </w:t>
      </w:r>
      <w:r w:rsidR="00F87C75" w:rsidRPr="006D2CBF">
        <w:rPr>
          <w:lang w:val="bs-Latn-BA"/>
        </w:rPr>
        <w:t>povećava dužina</w:t>
      </w:r>
      <w:r w:rsidR="005C4556" w:rsidRPr="006D2CBF">
        <w:rPr>
          <w:lang w:val="bs-Latn-BA"/>
        </w:rPr>
        <w:t xml:space="preserve"> stupca za</w:t>
      </w:r>
      <w:r w:rsidR="00F87C75" w:rsidRPr="006D2CBF">
        <w:rPr>
          <w:lang w:val="bs-Latn-BA"/>
        </w:rPr>
        <w:t>porne tekućine (a time i ta</w:t>
      </w:r>
      <w:r w:rsidR="005C4556" w:rsidRPr="006D2CBF">
        <w:rPr>
          <w:lang w:val="bs-Latn-BA"/>
        </w:rPr>
        <w:t xml:space="preserve">čnost </w:t>
      </w:r>
      <w:r w:rsidR="00F87C75" w:rsidRPr="006D2CBF">
        <w:rPr>
          <w:lang w:val="bs-Latn-BA"/>
        </w:rPr>
        <w:t>očitanja) pri pritis</w:t>
      </w:r>
      <w:r w:rsidR="005C4556" w:rsidRPr="006D2CBF">
        <w:rPr>
          <w:lang w:val="bs-Latn-BA"/>
        </w:rPr>
        <w:t xml:space="preserve">ku koji odgovara visini zaporne tekućine </w:t>
      </w:r>
      <w:r w:rsidR="005C4556" w:rsidRPr="006D2CBF">
        <w:rPr>
          <w:i/>
          <w:iCs/>
          <w:lang w:val="bs-Latn-BA"/>
        </w:rPr>
        <w:t>h</w:t>
      </w:r>
      <w:r w:rsidR="005C4556" w:rsidRPr="006D2CBF">
        <w:rPr>
          <w:lang w:val="bs-Latn-BA"/>
        </w:rPr>
        <w:t>.</w:t>
      </w:r>
    </w:p>
    <w:p w:rsidR="005C4556" w:rsidRDefault="005C4556" w:rsidP="005C4556">
      <w:pPr>
        <w:spacing w:afterLines="50" w:after="120"/>
        <w:jc w:val="both"/>
        <w:rPr>
          <w:lang w:val="bs-Latn-BA"/>
        </w:rPr>
      </w:pPr>
    </w:p>
    <w:p w:rsidR="005C4556" w:rsidRDefault="005C4556" w:rsidP="005C4556">
      <w:pPr>
        <w:spacing w:afterLines="50" w:after="120"/>
        <w:jc w:val="center"/>
        <w:rPr>
          <w:lang w:val="bs-Latn-BA"/>
        </w:rPr>
      </w:pPr>
    </w:p>
    <w:p w:rsidR="008E296A" w:rsidRPr="005C4556" w:rsidRDefault="008E296A" w:rsidP="005C4556">
      <w:pPr>
        <w:spacing w:afterLines="50" w:after="120"/>
        <w:jc w:val="center"/>
        <w:rPr>
          <w:lang w:val="bs-Latn-BA"/>
        </w:rPr>
      </w:pPr>
    </w:p>
    <w:p w:rsidR="00A36CDC" w:rsidRDefault="00A36CDC" w:rsidP="005C4556">
      <w:pPr>
        <w:spacing w:afterLines="50" w:after="120"/>
        <w:jc w:val="both"/>
        <w:rPr>
          <w:b/>
          <w:sz w:val="28"/>
          <w:szCs w:val="28"/>
        </w:rPr>
      </w:pPr>
    </w:p>
    <w:p w:rsidR="00376ECC" w:rsidRDefault="00376ECC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C77380" w:rsidP="00376ECC">
      <w:pPr>
        <w:spacing w:afterLines="50" w:after="120"/>
        <w:jc w:val="center"/>
        <w:rPr>
          <w:b/>
          <w:sz w:val="28"/>
          <w:szCs w:val="28"/>
        </w:rPr>
      </w:pPr>
      <w:r>
        <w:rPr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737870</wp:posOffset>
            </wp:positionH>
            <wp:positionV relativeFrom="paragraph">
              <wp:posOffset>13970</wp:posOffset>
            </wp:positionV>
            <wp:extent cx="4333875" cy="2324100"/>
            <wp:effectExtent l="0" t="0" r="9525" b="0"/>
            <wp:wrapSquare wrapText="bothSides"/>
            <wp:docPr id="5127" name="Picture 13" descr="M_fcsove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13" descr="M_fcsoves_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Default="006D2CBF" w:rsidP="00376ECC">
      <w:pPr>
        <w:spacing w:afterLines="50" w:after="120"/>
        <w:jc w:val="center"/>
        <w:rPr>
          <w:b/>
          <w:sz w:val="28"/>
          <w:szCs w:val="28"/>
        </w:rPr>
      </w:pPr>
    </w:p>
    <w:p w:rsidR="006D2CBF" w:rsidRPr="00C77380" w:rsidRDefault="00C77380" w:rsidP="00376ECC">
      <w:pPr>
        <w:spacing w:afterLines="50" w:after="120"/>
        <w:jc w:val="center"/>
        <w:rPr>
          <w:vertAlign w:val="superscript"/>
        </w:rPr>
      </w:pPr>
      <w:r>
        <w:t xml:space="preserve">Slika 4 i 5. Princip rada i model mikromanometra </w:t>
      </w:r>
      <w:r>
        <w:rPr>
          <w:vertAlign w:val="superscript"/>
        </w:rPr>
        <w:t>[5]</w:t>
      </w:r>
    </w:p>
    <w:p w:rsidR="008C3E11" w:rsidRPr="00FD0EA8" w:rsidRDefault="008C3E11" w:rsidP="006D2CBF">
      <w:pPr>
        <w:pStyle w:val="ListParagraph"/>
        <w:numPr>
          <w:ilvl w:val="0"/>
          <w:numId w:val="7"/>
        </w:numPr>
        <w:spacing w:afterLines="50" w:after="120"/>
        <w:jc w:val="both"/>
        <w:rPr>
          <w:b/>
        </w:rPr>
      </w:pPr>
      <w:r w:rsidRPr="00FD0EA8">
        <w:rPr>
          <w:b/>
        </w:rPr>
        <w:lastRenderedPageBreak/>
        <w:t>Prstenasta vaga</w:t>
      </w:r>
    </w:p>
    <w:p w:rsidR="00376ECC" w:rsidRDefault="00C77380" w:rsidP="008C3E11">
      <w:pPr>
        <w:spacing w:afterLines="50" w:after="120"/>
        <w:jc w:val="both"/>
      </w:pPr>
      <w:r>
        <w:rPr>
          <w:rFonts w:asciiTheme="majorBidi" w:hAnsiTheme="majorBidi" w:cstheme="majorBidi"/>
          <w:noProof/>
          <w:lang w:val="bs-Latn-BA" w:eastAsia="bs-Latn-B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1057275</wp:posOffset>
            </wp:positionV>
            <wp:extent cx="5467350" cy="27146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asta vag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3E11">
        <w:t xml:space="preserve">Prstenasta vaga se uglavnom koristi za mjerenje malih razlika </w:t>
      </w:r>
      <w:r w:rsidR="00F87C75">
        <w:t>pritisaka</w:t>
      </w:r>
      <w:r w:rsidR="008C3E11">
        <w:t>. U prstenastom bubnj</w:t>
      </w:r>
      <w:r w:rsidR="00F87C75">
        <w:t>u nalazi se zaporna tekućina. Ta</w:t>
      </w:r>
      <w:r w:rsidR="008C3E11">
        <w:t xml:space="preserve">čka oslona se </w:t>
      </w:r>
      <w:r w:rsidR="00F87C75">
        <w:t xml:space="preserve">nalazi iznad težišta prstena slika </w:t>
      </w:r>
      <w:r>
        <w:t>6</w:t>
      </w:r>
      <w:r w:rsidR="008C3E11">
        <w:t>. Ak</w:t>
      </w:r>
      <w:r w:rsidR="0004390F">
        <w:t>o na jednoj strani vlada nad</w:t>
      </w:r>
      <w:r w:rsidR="00F87C75">
        <w:t>pritisak</w:t>
      </w:r>
      <w:r w:rsidR="008C3E11">
        <w:t xml:space="preserve">, pomiče se tekućina i nastaje zakretni moment koji zakreće kazaljku instrumenta. Mjerena razlika </w:t>
      </w:r>
      <w:r w:rsidR="00F87C75">
        <w:t>pritis</w:t>
      </w:r>
      <w:r w:rsidR="008C3E11">
        <w:t xml:space="preserve">ka je proporcionalna sinusu </w:t>
      </w:r>
      <w:r w:rsidR="00F87C75">
        <w:t>ugla</w:t>
      </w:r>
      <w:r w:rsidR="008C3E11">
        <w:t xml:space="preserve"> zakreta kazaljke.</w:t>
      </w:r>
    </w:p>
    <w:p w:rsidR="008C3E11" w:rsidRPr="008C3E11" w:rsidRDefault="008C3E11" w:rsidP="008C3E11">
      <w:pPr>
        <w:kinsoku w:val="0"/>
        <w:overflowPunct w:val="0"/>
        <w:autoSpaceDE w:val="0"/>
        <w:autoSpaceDN w:val="0"/>
        <w:adjustRightInd w:val="0"/>
        <w:spacing w:line="200" w:lineRule="atLeast"/>
        <w:ind w:left="156"/>
        <w:rPr>
          <w:sz w:val="20"/>
          <w:szCs w:val="20"/>
          <w:lang w:val="bs-Latn-BA" w:eastAsia="bs-Latn-BA"/>
        </w:rPr>
      </w:pPr>
    </w:p>
    <w:p w:rsidR="008C3E11" w:rsidRPr="008C3E11" w:rsidRDefault="008C3E11" w:rsidP="008C3E11">
      <w:pPr>
        <w:kinsoku w:val="0"/>
        <w:overflowPunct w:val="0"/>
        <w:autoSpaceDE w:val="0"/>
        <w:autoSpaceDN w:val="0"/>
        <w:adjustRightInd w:val="0"/>
        <w:spacing w:line="200" w:lineRule="atLeast"/>
        <w:ind w:left="156"/>
        <w:rPr>
          <w:sz w:val="20"/>
          <w:szCs w:val="20"/>
          <w:lang w:val="bs-Latn-BA" w:eastAsia="bs-Latn-BA"/>
        </w:rPr>
      </w:pPr>
    </w:p>
    <w:p w:rsidR="00EC199C" w:rsidRDefault="00C77380" w:rsidP="00C77380">
      <w:pPr>
        <w:spacing w:afterLines="50" w:after="120"/>
        <w:jc w:val="center"/>
        <w:rPr>
          <w:vertAlign w:val="superscript"/>
        </w:rPr>
      </w:pPr>
      <w:r>
        <w:t xml:space="preserve">Slika 6. Prstenasta vaga </w:t>
      </w:r>
      <w:r>
        <w:rPr>
          <w:vertAlign w:val="superscript"/>
        </w:rPr>
        <w:t>[2]</w:t>
      </w:r>
    </w:p>
    <w:p w:rsidR="00C77380" w:rsidRPr="00C77380" w:rsidRDefault="00C77380" w:rsidP="00C77380">
      <w:pPr>
        <w:spacing w:afterLines="50" w:after="120"/>
        <w:jc w:val="center"/>
        <w:rPr>
          <w:vertAlign w:val="superscript"/>
        </w:rPr>
      </w:pPr>
    </w:p>
    <w:p w:rsidR="00EC199C" w:rsidRPr="00FD0EA8" w:rsidRDefault="00EC199C" w:rsidP="00EC199C">
      <w:pPr>
        <w:pStyle w:val="ListParagraph"/>
        <w:numPr>
          <w:ilvl w:val="0"/>
          <w:numId w:val="7"/>
        </w:numPr>
        <w:spacing w:afterLines="50" w:after="120"/>
        <w:jc w:val="both"/>
        <w:rPr>
          <w:b/>
        </w:rPr>
      </w:pPr>
      <w:r w:rsidRPr="00FD0EA8">
        <w:rPr>
          <w:b/>
        </w:rPr>
        <w:t>Bourdonova cijev</w:t>
      </w:r>
    </w:p>
    <w:p w:rsidR="00EC199C" w:rsidRDefault="00EC199C" w:rsidP="00EC199C">
      <w:pPr>
        <w:spacing w:afterLines="50" w:after="120"/>
        <w:jc w:val="both"/>
      </w:pPr>
      <w:r>
        <w:t>B</w:t>
      </w:r>
      <w:r w:rsidR="00FD0EA8">
        <w:t>o</w:t>
      </w:r>
      <w:r>
        <w:t>urdonova cijev je savijena metalna cijev, jednim krajem pričvršćena za kutiju instrumenta, a</w:t>
      </w:r>
      <w:r w:rsidR="0004390F">
        <w:t xml:space="preserve"> drugi je kraj slobodan (s</w:t>
      </w:r>
      <w:r w:rsidR="00C77380">
        <w:t xml:space="preserve">lika 7). </w:t>
      </w:r>
      <w:r>
        <w:t xml:space="preserve">Pod djelovanjem </w:t>
      </w:r>
      <w:r w:rsidR="00C77380">
        <w:t>pritis</w:t>
      </w:r>
      <w:r w:rsidR="0004390F">
        <w:t>ka cijev se nastoji ispraviti</w:t>
      </w:r>
      <w:r>
        <w:t xml:space="preserve"> pa se gibanje njezina s</w:t>
      </w:r>
      <w:r w:rsidR="00C77380">
        <w:t>lobodna kraja, pomoću mehanizma</w:t>
      </w:r>
      <w:r>
        <w:t xml:space="preserve"> prenosi na kazaljku</w:t>
      </w:r>
      <w:r w:rsidR="00C77380">
        <w:t>. Kazaljka pokazuje veličinu pritiska. Bourdonove cijevi se najčešće koriste za pritisak</w:t>
      </w:r>
      <w:r>
        <w:t xml:space="preserve"> od 0 do100 bar i u temperaturnom rasponu od -25ºC do 80ºC, iako </w:t>
      </w:r>
      <w:r w:rsidR="00C77380">
        <w:t>mogu biti i u užem, preciznijem</w:t>
      </w:r>
      <w:r>
        <w:t xml:space="preserve"> području primjene (npr. 0-0.6 bar).</w:t>
      </w:r>
      <w:r w:rsidR="00C77380" w:rsidRPr="00C77380">
        <w:rPr>
          <w:noProof/>
          <w:sz w:val="20"/>
          <w:szCs w:val="20"/>
          <w:lang w:val="bs-Latn-BA" w:eastAsia="bs-Latn-BA"/>
        </w:rPr>
        <w:t xml:space="preserve"> </w:t>
      </w:r>
    </w:p>
    <w:p w:rsidR="00EC199C" w:rsidRPr="00EC199C" w:rsidRDefault="00C77380" w:rsidP="00EC199C">
      <w:pPr>
        <w:kinsoku w:val="0"/>
        <w:overflowPunct w:val="0"/>
        <w:autoSpaceDE w:val="0"/>
        <w:autoSpaceDN w:val="0"/>
        <w:adjustRightInd w:val="0"/>
        <w:spacing w:line="200" w:lineRule="atLeast"/>
        <w:rPr>
          <w:sz w:val="20"/>
          <w:szCs w:val="20"/>
          <w:lang w:val="bs-Latn-BA" w:eastAsia="bs-Latn-BA"/>
        </w:rPr>
      </w:pPr>
      <w:r>
        <w:rPr>
          <w:noProof/>
          <w:sz w:val="20"/>
          <w:szCs w:val="20"/>
          <w:lang w:val="bs-Latn-BA" w:eastAsia="bs-Latn-B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3930650</wp:posOffset>
            </wp:positionH>
            <wp:positionV relativeFrom="margin">
              <wp:posOffset>6098540</wp:posOffset>
            </wp:positionV>
            <wp:extent cx="1552575" cy="2280920"/>
            <wp:effectExtent l="0" t="0" r="952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881fk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99C">
        <w:rPr>
          <w:noProof/>
          <w:sz w:val="20"/>
          <w:szCs w:val="20"/>
          <w:lang w:val="bs-Latn-BA" w:eastAsia="bs-Latn-BA"/>
        </w:rPr>
        <w:drawing>
          <wp:inline distT="0" distB="0" distL="0" distR="0" wp14:anchorId="0F386F1D" wp14:editId="030B7724">
            <wp:extent cx="2752725" cy="23907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380" w:rsidRPr="00FD0EA8" w:rsidRDefault="00EC199C" w:rsidP="00F44424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Theme="majorBidi" w:hAnsiTheme="majorBidi" w:cstheme="majorBidi"/>
          <w:bCs/>
          <w:vertAlign w:val="superscript"/>
          <w:lang w:val="bs-Latn-BA"/>
        </w:rPr>
      </w:pPr>
      <w:r>
        <w:rPr>
          <w:sz w:val="20"/>
          <w:szCs w:val="20"/>
          <w:lang w:val="bs-Latn-BA" w:eastAsia="bs-Latn-BA"/>
        </w:rPr>
        <w:br w:type="textWrapping" w:clear="all"/>
      </w:r>
      <w:r w:rsidR="00C77380">
        <w:rPr>
          <w:rFonts w:asciiTheme="majorBidi" w:hAnsiTheme="majorBidi" w:cstheme="majorBidi"/>
          <w:bCs/>
          <w:lang w:val="bs-Latn-BA"/>
        </w:rPr>
        <w:t>Slika 7. Princip rada Bourdonove cijevi</w:t>
      </w:r>
      <w:r w:rsidR="00FD0EA8">
        <w:rPr>
          <w:rFonts w:asciiTheme="majorBidi" w:hAnsiTheme="majorBidi" w:cstheme="majorBidi"/>
          <w:bCs/>
          <w:lang w:val="bs-Latn-BA"/>
        </w:rPr>
        <w:tab/>
      </w:r>
      <w:r w:rsidR="00FD0EA8">
        <w:rPr>
          <w:rFonts w:asciiTheme="majorBidi" w:hAnsiTheme="majorBidi" w:cstheme="majorBidi"/>
          <w:bCs/>
          <w:lang w:val="bs-Latn-BA"/>
        </w:rPr>
        <w:tab/>
        <w:t xml:space="preserve">     Slika 8. Model Bourdonove cijevi </w:t>
      </w:r>
      <w:r w:rsidR="00FD0EA8">
        <w:rPr>
          <w:rFonts w:asciiTheme="majorBidi" w:hAnsiTheme="majorBidi" w:cstheme="majorBidi"/>
          <w:bCs/>
          <w:vertAlign w:val="superscript"/>
          <w:lang w:val="bs-Latn-BA"/>
        </w:rPr>
        <w:t>[6]</w:t>
      </w:r>
    </w:p>
    <w:p w:rsidR="00C77380" w:rsidRDefault="00C77380" w:rsidP="00F44424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Theme="majorBidi" w:hAnsiTheme="majorBidi" w:cstheme="majorBidi"/>
          <w:b/>
          <w:bCs/>
          <w:lang w:val="bs-Latn-BA"/>
        </w:rPr>
      </w:pPr>
    </w:p>
    <w:p w:rsidR="009842DB" w:rsidRDefault="00FD0EA8" w:rsidP="009842DB">
      <w:pPr>
        <w:pStyle w:val="ListParagraph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line="200" w:lineRule="atLeast"/>
        <w:rPr>
          <w:rFonts w:asciiTheme="majorBidi" w:hAnsiTheme="majorBidi" w:cstheme="majorBidi"/>
          <w:b/>
          <w:bCs/>
          <w:lang w:val="bs-Latn-BA"/>
        </w:rPr>
      </w:pPr>
      <w:r w:rsidRPr="00FD0EA8">
        <w:rPr>
          <w:rFonts w:asciiTheme="majorBidi" w:hAnsiTheme="majorBidi" w:cstheme="majorBidi"/>
          <w:b/>
          <w:bCs/>
          <w:lang w:val="bs-Latn-BA"/>
        </w:rPr>
        <w:lastRenderedPageBreak/>
        <w:t>Betzov</w:t>
      </w:r>
      <w:r w:rsidR="00F44424" w:rsidRPr="00FD0EA8">
        <w:rPr>
          <w:rFonts w:asciiTheme="majorBidi" w:hAnsiTheme="majorBidi" w:cstheme="majorBidi"/>
          <w:b/>
          <w:bCs/>
          <w:lang w:val="bs-Latn-BA"/>
        </w:rPr>
        <w:t xml:space="preserve"> mikromanometar</w:t>
      </w:r>
    </w:p>
    <w:p w:rsidR="009842DB" w:rsidRDefault="009842DB" w:rsidP="009842DB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Theme="majorBidi" w:hAnsiTheme="majorBidi" w:cstheme="majorBidi"/>
          <w:lang w:val="bs-Latn-BA"/>
        </w:rPr>
      </w:pPr>
    </w:p>
    <w:p w:rsidR="00516BA2" w:rsidRPr="009842DB" w:rsidRDefault="00FD0EA8" w:rsidP="009842DB">
      <w:pPr>
        <w:kinsoku w:val="0"/>
        <w:overflowPunct w:val="0"/>
        <w:autoSpaceDE w:val="0"/>
        <w:autoSpaceDN w:val="0"/>
        <w:adjustRightInd w:val="0"/>
        <w:spacing w:line="200" w:lineRule="atLeast"/>
        <w:rPr>
          <w:rFonts w:asciiTheme="majorBidi" w:hAnsiTheme="majorBidi" w:cstheme="majorBidi"/>
          <w:b/>
          <w:bCs/>
          <w:lang w:val="bs-Latn-BA"/>
        </w:rPr>
      </w:pPr>
      <w:r w:rsidRPr="009842DB">
        <w:rPr>
          <w:rFonts w:asciiTheme="majorBidi" w:hAnsiTheme="majorBidi" w:cstheme="majorBidi"/>
          <w:lang w:val="bs-Latn-BA"/>
        </w:rPr>
        <w:t>Betz</w:t>
      </w:r>
      <w:r w:rsidR="00F44424" w:rsidRPr="009842DB">
        <w:rPr>
          <w:rFonts w:asciiTheme="majorBidi" w:hAnsiTheme="majorBidi" w:cstheme="majorBidi"/>
          <w:lang w:val="bs-Latn-BA"/>
        </w:rPr>
        <w:t xml:space="preserve">ov manometar radi na principu U-cijevi (slika </w:t>
      </w:r>
      <w:r w:rsidRPr="009842DB">
        <w:rPr>
          <w:rFonts w:asciiTheme="majorBidi" w:hAnsiTheme="majorBidi" w:cstheme="majorBidi"/>
          <w:lang w:val="bs-Latn-BA"/>
        </w:rPr>
        <w:t>9</w:t>
      </w:r>
      <w:r w:rsidR="00F44424" w:rsidRPr="009842DB">
        <w:rPr>
          <w:rFonts w:asciiTheme="majorBidi" w:hAnsiTheme="majorBidi" w:cstheme="majorBidi"/>
          <w:lang w:val="bs-Latn-BA"/>
        </w:rPr>
        <w:t>). Razlika nivoa u oba rezervoara G i S mjeri se pomoću skale R koja visi na plovku C. Na staklenoj skali je ugravirana podjela koja se optičkim putem projektuje na nepokretnu skalu sa odgovarajućim povećanjem (oko 20 puta) i daje razliku pritiska u mm stuba tečnosti. Maksimalna razlika pritiska nivoa obično</w:t>
      </w:r>
      <w:r w:rsidRPr="009842DB">
        <w:rPr>
          <w:rFonts w:asciiTheme="majorBidi" w:hAnsiTheme="majorBidi" w:cstheme="majorBidi"/>
          <w:lang w:val="bs-Latn-BA"/>
        </w:rPr>
        <w:t xml:space="preserve"> </w:t>
      </w:r>
      <w:r w:rsidR="00F44424" w:rsidRPr="009842DB">
        <w:rPr>
          <w:rFonts w:asciiTheme="majorBidi" w:hAnsiTheme="majorBidi" w:cstheme="majorBidi"/>
          <w:lang w:val="bs-Latn-BA"/>
        </w:rPr>
        <w:t>iznosi 300-800 mm, a za manometarsku tečnost se koriste voda i praktičan</w:t>
      </w:r>
      <w:r w:rsidRPr="009842DB">
        <w:rPr>
          <w:rFonts w:asciiTheme="majorBidi" w:hAnsiTheme="majorBidi" w:cstheme="majorBidi"/>
          <w:lang w:val="bs-Latn-BA"/>
        </w:rPr>
        <w:t xml:space="preserve"> </w:t>
      </w:r>
      <w:r w:rsidR="00F44424" w:rsidRPr="009842DB">
        <w:rPr>
          <w:rFonts w:asciiTheme="majorBidi" w:hAnsiTheme="majorBidi" w:cstheme="majorBidi"/>
          <w:lang w:val="bs-Latn-BA"/>
        </w:rPr>
        <w:t xml:space="preserve">instrument,naročito za laboratorijska mjerenja. Tačnost ovih manometara je±0,5 Pa. </w:t>
      </w:r>
      <w:r w:rsidR="00F44424" w:rsidRPr="009842DB">
        <w:rPr>
          <w:vertAlign w:val="superscript"/>
        </w:rPr>
        <w:t>[2]</w:t>
      </w:r>
    </w:p>
    <w:p w:rsidR="00516BA2" w:rsidRDefault="00516BA2" w:rsidP="00516BA2">
      <w:pPr>
        <w:autoSpaceDE w:val="0"/>
        <w:autoSpaceDN w:val="0"/>
        <w:adjustRightInd w:val="0"/>
        <w:spacing w:after="120"/>
        <w:rPr>
          <w:vertAlign w:val="superscript"/>
        </w:rPr>
      </w:pPr>
    </w:p>
    <w:p w:rsidR="00EC199C" w:rsidRPr="00516BA2" w:rsidRDefault="00FD0EA8" w:rsidP="00516BA2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>
        <w:rPr>
          <w:noProof/>
          <w:lang w:val="bs-Latn-BA" w:eastAsia="bs-Latn-B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3719195</wp:posOffset>
            </wp:positionH>
            <wp:positionV relativeFrom="margin">
              <wp:posOffset>2814320</wp:posOffset>
            </wp:positionV>
            <wp:extent cx="1981200" cy="4173220"/>
            <wp:effectExtent l="0" t="0" r="0" b="0"/>
            <wp:wrapSquare wrapText="bothSides"/>
            <wp:docPr id="4103" name="Picture 12" descr="M_Betz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12" descr="M_Betz_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424">
        <w:rPr>
          <w:noProof/>
          <w:lang w:val="bs-Latn-BA" w:eastAsia="bs-Latn-BA"/>
        </w:rPr>
        <w:drawing>
          <wp:inline distT="0" distB="0" distL="0" distR="0" wp14:anchorId="3C3CB5B4" wp14:editId="0A5B4AE9">
            <wp:extent cx="3514725" cy="5309804"/>
            <wp:effectExtent l="0" t="0" r="0" b="5715"/>
            <wp:docPr id="4100" name="Picture 13" descr="betz_kon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13" descr="betz_konyv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64" cy="532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44424" w:rsidRPr="00F44424">
        <w:rPr>
          <w:noProof/>
          <w:lang w:val="bs-Latn-BA" w:eastAsia="bs-Latn-BA"/>
        </w:rPr>
        <w:t xml:space="preserve"> </w:t>
      </w:r>
    </w:p>
    <w:p w:rsidR="006935CE" w:rsidRDefault="006935CE" w:rsidP="00EC199C">
      <w:pPr>
        <w:spacing w:afterLines="50" w:after="120"/>
        <w:jc w:val="both"/>
        <w:rPr>
          <w:b/>
          <w:noProof/>
          <w:lang w:val="bs-Latn-BA" w:eastAsia="bs-Latn-BA"/>
        </w:rPr>
      </w:pPr>
    </w:p>
    <w:p w:rsidR="00FD0EA8" w:rsidRDefault="00FD0EA8" w:rsidP="00EC199C">
      <w:pPr>
        <w:spacing w:afterLines="50" w:after="120"/>
        <w:jc w:val="both"/>
        <w:rPr>
          <w:noProof/>
          <w:lang w:val="bs-Latn-BA" w:eastAsia="bs-Latn-BA"/>
        </w:rPr>
      </w:pPr>
      <w:r w:rsidRPr="005B42B9">
        <w:rPr>
          <w:b/>
          <w:noProof/>
          <w:lang w:val="bs-Latn-BA" w:eastAsia="bs-Latn-BA"/>
        </w:rPr>
        <w:t>Slika 9</w:t>
      </w:r>
      <w:r w:rsidR="005B42B9">
        <w:rPr>
          <w:noProof/>
          <w:lang w:val="bs-Latn-BA" w:eastAsia="bs-Latn-BA"/>
        </w:rPr>
        <w:t>.</w:t>
      </w:r>
      <w:r>
        <w:rPr>
          <w:noProof/>
          <w:lang w:val="bs-Latn-BA" w:eastAsia="bs-Latn-BA"/>
        </w:rPr>
        <w:t xml:space="preserve"> Princip rada Betzovog manometra</w:t>
      </w:r>
      <w:r w:rsidR="005B42B9">
        <w:rPr>
          <w:noProof/>
          <w:lang w:val="bs-Latn-BA" w:eastAsia="bs-Latn-BA"/>
        </w:rPr>
        <w:t xml:space="preserve"> </w:t>
      </w:r>
      <w:r w:rsidR="005B42B9">
        <w:rPr>
          <w:vertAlign w:val="superscript"/>
        </w:rPr>
        <w:t>[5]</w:t>
      </w:r>
      <w:r w:rsidR="005B42B9">
        <w:rPr>
          <w:noProof/>
          <w:lang w:val="bs-Latn-BA" w:eastAsia="bs-Latn-BA"/>
        </w:rPr>
        <w:t xml:space="preserve">              </w:t>
      </w:r>
      <w:r w:rsidR="005B42B9" w:rsidRPr="005B42B9">
        <w:rPr>
          <w:b/>
          <w:noProof/>
          <w:lang w:val="bs-Latn-BA" w:eastAsia="bs-Latn-BA"/>
        </w:rPr>
        <w:t>Slika 10</w:t>
      </w:r>
      <w:r w:rsidR="005B42B9" w:rsidRPr="005B42B9">
        <w:rPr>
          <w:noProof/>
          <w:lang w:val="bs-Latn-BA" w:eastAsia="bs-Latn-BA"/>
        </w:rPr>
        <w:t xml:space="preserve">. </w:t>
      </w:r>
      <w:r w:rsidR="005B42B9">
        <w:rPr>
          <w:noProof/>
          <w:lang w:val="bs-Latn-BA" w:eastAsia="bs-Latn-BA"/>
        </w:rPr>
        <w:t xml:space="preserve">Model Betzovog manometra </w:t>
      </w:r>
      <w:r w:rsidR="005B42B9">
        <w:rPr>
          <w:vertAlign w:val="superscript"/>
        </w:rPr>
        <w:t>[5]</w:t>
      </w:r>
    </w:p>
    <w:p w:rsidR="006935CE" w:rsidRDefault="006935CE" w:rsidP="00EC199C">
      <w:pPr>
        <w:spacing w:afterLines="50" w:after="120"/>
        <w:jc w:val="both"/>
        <w:rPr>
          <w:rFonts w:ascii="TimesNewRomanPSMT" w:hAnsi="TimesNewRomanPSMT" w:cs="TimesNewRomanPSMT"/>
          <w:sz w:val="23"/>
          <w:szCs w:val="23"/>
          <w:lang w:val="bs-Latn-BA" w:eastAsia="bs-Latn-BA"/>
        </w:rPr>
      </w:pPr>
    </w:p>
    <w:p w:rsidR="002A4B34" w:rsidRPr="009842DB" w:rsidRDefault="009842DB" w:rsidP="005B42B9">
      <w:pPr>
        <w:pStyle w:val="ListParagraph"/>
        <w:numPr>
          <w:ilvl w:val="0"/>
          <w:numId w:val="7"/>
        </w:numPr>
        <w:spacing w:afterLines="50" w:after="120"/>
        <w:jc w:val="both"/>
        <w:rPr>
          <w:rFonts w:ascii="TimesNewRomanPSMT" w:hAnsi="TimesNewRomanPSMT" w:cs="TimesNewRomanPSMT"/>
          <w:b/>
          <w:lang w:val="bs-Latn-BA" w:eastAsia="bs-Latn-BA"/>
        </w:rPr>
      </w:pPr>
      <w:r>
        <w:rPr>
          <w:rFonts w:ascii="TimesNewRomanPSMT" w:hAnsi="TimesNewRomanPSMT" w:cs="TimesNewRomanPSMT"/>
          <w:b/>
          <w:lang w:val="bs-Latn-BA" w:eastAsia="bs-Latn-BA"/>
        </w:rPr>
        <w:t xml:space="preserve">Metalni manometar </w:t>
      </w:r>
      <w:r w:rsidR="002A4B34" w:rsidRPr="009842DB">
        <w:rPr>
          <w:rFonts w:ascii="TimesNewRomanPSMT" w:hAnsi="TimesNewRomanPSMT" w:cs="TimesNewRomanPSMT"/>
          <w:b/>
          <w:lang w:val="bs-Latn-BA" w:eastAsia="bs-Latn-BA"/>
        </w:rPr>
        <w:t>s membranom</w:t>
      </w:r>
    </w:p>
    <w:p w:rsidR="009842DB" w:rsidRDefault="006935CE" w:rsidP="009842DB">
      <w:pPr>
        <w:spacing w:afterLines="50" w:after="120"/>
        <w:jc w:val="both"/>
        <w:rPr>
          <w:rFonts w:asciiTheme="majorBidi" w:hAnsiTheme="majorBidi" w:cstheme="majorBidi"/>
          <w:vertAlign w:val="superscript"/>
          <w:lang w:val="bs-Latn-BA"/>
        </w:rPr>
      </w:pPr>
      <w:r>
        <w:t xml:space="preserve">Membranski manometar (slika 11) sastoji se od čelične valovite membrane koja je stegnuta između dvije prirubnice. Pod utjecajem pritiska membrana se savine. Progib je mjerilo za pritisak i on se prenosi preko mehanizma na kazaljku. Kod ovog sistema postoji također mogućnost da se manometar pomicanjem zgloba regulira. Manometri s membranom grade se </w:t>
      </w:r>
      <w:r>
        <w:lastRenderedPageBreak/>
        <w:t xml:space="preserve">za pritiske od 0,5 do 10 atp. Ovakvi manometri nisu toliko osjetljivi na udarce kao manometri s Bourdonovom cijevi i </w:t>
      </w:r>
      <w:r w:rsidR="00516BA2" w:rsidRPr="00516BA2">
        <w:t xml:space="preserve">za manja područja </w:t>
      </w:r>
      <w:r w:rsidR="009842DB">
        <w:t>mjerenja ta</w:t>
      </w:r>
      <w:r w:rsidR="00516BA2" w:rsidRPr="00516BA2">
        <w:t>čn</w:t>
      </w:r>
      <w:r w:rsidR="009842DB">
        <w:t>iji</w:t>
      </w:r>
      <w:r>
        <w:t xml:space="preserve"> su</w:t>
      </w:r>
      <w:r w:rsidR="009842DB">
        <w:t xml:space="preserve"> od onih s Bourdonovom cijevi.</w:t>
      </w:r>
      <w:r>
        <w:rPr>
          <w:rFonts w:asciiTheme="majorBidi" w:hAnsiTheme="majorBidi" w:cstheme="majorBidi"/>
          <w:vertAlign w:val="superscript"/>
          <w:lang w:val="bs-Latn-BA"/>
        </w:rPr>
        <w:t>[7]</w:t>
      </w:r>
    </w:p>
    <w:p w:rsidR="008E4C36" w:rsidRDefault="008E4C36" w:rsidP="009842DB">
      <w:pPr>
        <w:spacing w:afterLines="50" w:after="120"/>
        <w:jc w:val="both"/>
      </w:pPr>
    </w:p>
    <w:p w:rsidR="009842DB" w:rsidRPr="009842DB" w:rsidRDefault="006935CE" w:rsidP="009842DB">
      <w:pPr>
        <w:spacing w:afterLines="50" w:after="120"/>
        <w:jc w:val="both"/>
      </w:pPr>
      <w:r>
        <w:t xml:space="preserve">         </w:t>
      </w:r>
      <w:r w:rsidR="008E4C36">
        <w:rPr>
          <w:rFonts w:asciiTheme="majorBidi" w:hAnsiTheme="majorBidi" w:cstheme="majorBidi"/>
          <w:noProof/>
          <w:lang w:val="bs-Latn-BA" w:eastAsia="bs-Latn-BA"/>
        </w:rPr>
        <w:drawing>
          <wp:inline distT="0" distB="0" distL="0" distR="0" wp14:anchorId="5E61A5D0" wp14:editId="63230F93">
            <wp:extent cx="2262505" cy="3057525"/>
            <wp:effectExtent l="0" t="0" r="444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jevnimoneme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1"/>
                    <a:stretch/>
                  </pic:blipFill>
                  <pic:spPr bwMode="auto">
                    <a:xfrm>
                      <a:off x="0" y="0"/>
                      <a:ext cx="2269509" cy="306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="009842DB">
        <w:rPr>
          <w:noProof/>
          <w:lang w:val="bs-Latn-BA" w:eastAsia="bs-Latn-BA"/>
        </w:rPr>
        <w:drawing>
          <wp:inline distT="0" distB="0" distL="0" distR="0">
            <wp:extent cx="2219325" cy="2794706"/>
            <wp:effectExtent l="0" t="0" r="0" b="5715"/>
            <wp:docPr id="4111" name="Picture 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" name="manometri-membrana-mp31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490" cy="279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2DB" w:rsidRPr="006935CE" w:rsidRDefault="009842DB" w:rsidP="00E920D5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vertAlign w:val="superscript"/>
          <w:lang w:val="bs-Latn-BA"/>
        </w:rPr>
      </w:pPr>
      <w:r>
        <w:rPr>
          <w:rFonts w:asciiTheme="majorBidi" w:hAnsiTheme="majorBidi" w:cstheme="majorBidi"/>
          <w:b/>
          <w:lang w:val="bs-Latn-BA"/>
        </w:rPr>
        <w:t>Slika 11</w:t>
      </w:r>
      <w:r>
        <w:rPr>
          <w:rFonts w:asciiTheme="majorBidi" w:hAnsiTheme="majorBidi" w:cstheme="majorBidi"/>
          <w:lang w:val="bs-Latn-BA"/>
        </w:rPr>
        <w:t>. Princip rada manometra sa membranom</w:t>
      </w:r>
      <w:r w:rsidR="006935CE">
        <w:rPr>
          <w:rFonts w:asciiTheme="majorBidi" w:hAnsiTheme="majorBidi" w:cstheme="majorBidi"/>
          <w:lang w:val="bs-Latn-BA"/>
        </w:rPr>
        <w:t xml:space="preserve"> </w:t>
      </w:r>
      <w:r w:rsidR="008E4C36">
        <w:rPr>
          <w:rFonts w:asciiTheme="majorBidi" w:hAnsiTheme="majorBidi" w:cstheme="majorBidi"/>
          <w:vertAlign w:val="superscript"/>
          <w:lang w:val="bs-Latn-BA"/>
        </w:rPr>
        <w:t>[2</w:t>
      </w:r>
      <w:r w:rsidR="006935CE">
        <w:rPr>
          <w:rFonts w:asciiTheme="majorBidi" w:hAnsiTheme="majorBidi" w:cstheme="majorBidi"/>
          <w:vertAlign w:val="superscript"/>
          <w:lang w:val="bs-Latn-BA"/>
        </w:rPr>
        <w:t>]</w:t>
      </w:r>
      <w:r>
        <w:rPr>
          <w:rFonts w:asciiTheme="majorBidi" w:hAnsiTheme="majorBidi" w:cstheme="majorBidi"/>
          <w:lang w:val="bs-Latn-BA"/>
        </w:rPr>
        <w:t xml:space="preserve">                </w:t>
      </w:r>
      <w:r>
        <w:rPr>
          <w:rFonts w:asciiTheme="majorBidi" w:hAnsiTheme="majorBidi" w:cstheme="majorBidi"/>
          <w:b/>
          <w:lang w:val="bs-Latn-BA"/>
        </w:rPr>
        <w:t>Slika 12</w:t>
      </w:r>
      <w:r>
        <w:rPr>
          <w:rFonts w:asciiTheme="majorBidi" w:hAnsiTheme="majorBidi" w:cstheme="majorBidi"/>
          <w:lang w:val="bs-Latn-BA"/>
        </w:rPr>
        <w:t xml:space="preserve">. Model manometra </w:t>
      </w:r>
      <w:r w:rsidR="006935CE">
        <w:rPr>
          <w:rFonts w:asciiTheme="majorBidi" w:hAnsiTheme="majorBidi" w:cstheme="majorBidi"/>
          <w:vertAlign w:val="superscript"/>
          <w:lang w:val="bs-Latn-BA"/>
        </w:rPr>
        <w:t>[8]</w:t>
      </w:r>
    </w:p>
    <w:p w:rsidR="009842DB" w:rsidRDefault="009842DB" w:rsidP="00E920D5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/>
        <w:rPr>
          <w:b/>
          <w:bCs/>
          <w:lang w:val="bs-Latn-BA"/>
        </w:rPr>
      </w:pPr>
      <w:r w:rsidRPr="008E4C36">
        <w:rPr>
          <w:b/>
          <w:bCs/>
          <w:lang w:val="bs-Latn-BA"/>
        </w:rPr>
        <w:t>Manometar sa naboranom cijevnom oprugom</w:t>
      </w:r>
    </w:p>
    <w:p w:rsidR="008E4C36" w:rsidRPr="008E4C36" w:rsidRDefault="008E4C36" w:rsidP="008E4C36">
      <w:pPr>
        <w:autoSpaceDE w:val="0"/>
        <w:autoSpaceDN w:val="0"/>
        <w:adjustRightInd w:val="0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 xml:space="preserve">Na </w:t>
      </w:r>
      <w:r>
        <w:rPr>
          <w:rFonts w:asciiTheme="majorBidi" w:hAnsiTheme="majorBidi" w:cstheme="majorBidi"/>
          <w:bCs/>
          <w:lang w:val="bs-Latn-BA"/>
        </w:rPr>
        <w:t>slici 13.</w:t>
      </w:r>
      <w:r w:rsidRPr="008E4C36">
        <w:rPr>
          <w:rFonts w:asciiTheme="majorBidi" w:hAnsiTheme="majorBidi" w:cstheme="majorBidi"/>
          <w:lang w:val="bs-Latn-BA"/>
        </w:rPr>
        <w:t xml:space="preserve"> prikazan je princip rada pretvarača manometra, koji služi za mjerenje manjih pritisaka. Često se mehanički barometri izrađuju na tom principu. Tačnost ovih instrumenata je ±2% od cijele skale.</w:t>
      </w:r>
    </w:p>
    <w:p w:rsidR="008E4C36" w:rsidRPr="008E4C36" w:rsidRDefault="008E4C36" w:rsidP="008E4C36">
      <w:pPr>
        <w:autoSpaceDE w:val="0"/>
        <w:autoSpaceDN w:val="0"/>
        <w:adjustRightInd w:val="0"/>
        <w:spacing w:after="120"/>
        <w:rPr>
          <w:b/>
          <w:bCs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center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noProof/>
          <w:lang w:val="bs-Latn-BA" w:eastAsia="bs-Latn-BA"/>
        </w:rPr>
        <w:drawing>
          <wp:inline distT="0" distB="0" distL="0" distR="0" wp14:anchorId="403AF2ED" wp14:editId="30863727">
            <wp:extent cx="2819400" cy="2562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borani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36" w:rsidRDefault="008E4C36" w:rsidP="008E4C36">
      <w:pPr>
        <w:autoSpaceDE w:val="0"/>
        <w:autoSpaceDN w:val="0"/>
        <w:adjustRightInd w:val="0"/>
        <w:spacing w:after="120"/>
        <w:jc w:val="center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b/>
          <w:bCs/>
          <w:lang w:val="bs-Latn-BA"/>
        </w:rPr>
        <w:t>Slika 13</w:t>
      </w:r>
      <w:r w:rsidRPr="005E4B4B">
        <w:rPr>
          <w:rFonts w:asciiTheme="majorBidi" w:hAnsiTheme="majorBidi" w:cstheme="majorBidi"/>
          <w:b/>
          <w:bCs/>
          <w:lang w:val="bs-Latn-BA"/>
        </w:rPr>
        <w:t>.</w:t>
      </w:r>
      <w:r>
        <w:rPr>
          <w:rFonts w:asciiTheme="majorBidi" w:hAnsiTheme="majorBidi" w:cstheme="majorBidi"/>
          <w:lang w:val="bs-Latn-BA"/>
        </w:rPr>
        <w:t xml:space="preserve"> Manometar s naboranom cijevnom oprugom </w:t>
      </w:r>
      <w:r>
        <w:rPr>
          <w:rFonts w:asciiTheme="majorBidi" w:hAnsiTheme="majorBidi" w:cstheme="majorBidi"/>
          <w:vertAlign w:val="superscript"/>
          <w:lang w:val="bs-Latn-BA"/>
        </w:rPr>
        <w:t>[2]</w:t>
      </w:r>
      <w:r>
        <w:rPr>
          <w:rFonts w:asciiTheme="majorBidi" w:hAnsiTheme="majorBidi" w:cstheme="majorBidi"/>
          <w:lang w:val="bs-Latn-BA"/>
        </w:rPr>
        <w:t xml:space="preserve"> </w:t>
      </w:r>
    </w:p>
    <w:p w:rsidR="008E4C36" w:rsidRDefault="008E4C36" w:rsidP="008E4C36">
      <w:pPr>
        <w:autoSpaceDE w:val="0"/>
        <w:autoSpaceDN w:val="0"/>
        <w:adjustRightInd w:val="0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rPr>
          <w:rFonts w:asciiTheme="majorBidi" w:hAnsiTheme="majorBidi" w:cstheme="majorBidi"/>
          <w:lang w:val="bs-Latn-BA"/>
        </w:rPr>
      </w:pPr>
    </w:p>
    <w:p w:rsidR="008E4C36" w:rsidRDefault="008E4C36" w:rsidP="00E920D5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</w:p>
    <w:p w:rsidR="009842DB" w:rsidRDefault="008E4C36" w:rsidP="00E920D5">
      <w:pPr>
        <w:autoSpaceDE w:val="0"/>
        <w:autoSpaceDN w:val="0"/>
        <w:adjustRightInd w:val="0"/>
        <w:spacing w:after="120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lang w:val="bs-Latn-BA"/>
        </w:rPr>
        <w:lastRenderedPageBreak/>
        <w:t xml:space="preserve">Za kraj ćemo navesti i </w:t>
      </w:r>
      <w:r>
        <w:rPr>
          <w:rFonts w:asciiTheme="majorBidi" w:hAnsiTheme="majorBidi" w:cstheme="majorBidi"/>
          <w:b/>
          <w:lang w:val="bs-Latn-BA"/>
        </w:rPr>
        <w:t xml:space="preserve">elektronske manometre </w:t>
      </w:r>
      <w:r>
        <w:rPr>
          <w:rFonts w:asciiTheme="majorBidi" w:hAnsiTheme="majorBidi" w:cstheme="majorBidi"/>
          <w:lang w:val="bs-Latn-BA"/>
        </w:rPr>
        <w:t>i njihovu podjelu.</w:t>
      </w: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Za industrijsku primjenu, naročito u procesnoj tehnici, često je potrebno da</w:t>
      </w:r>
      <w:r>
        <w:rPr>
          <w:rFonts w:asciiTheme="majorBidi" w:hAnsiTheme="majorBidi" w:cstheme="majorBidi"/>
          <w:lang w:val="bs-Latn-BA"/>
        </w:rPr>
        <w:t xml:space="preserve"> </w:t>
      </w:r>
      <w:r w:rsidRPr="008E4C36">
        <w:rPr>
          <w:rFonts w:asciiTheme="majorBidi" w:hAnsiTheme="majorBidi" w:cstheme="majorBidi"/>
          <w:lang w:val="bs-Latn-BA"/>
        </w:rPr>
        <w:t>se mjerni signali sa mjerača protoka direktno koriste za automatiku procesa</w:t>
      </w:r>
      <w:r>
        <w:rPr>
          <w:rFonts w:asciiTheme="majorBidi" w:hAnsiTheme="majorBidi" w:cstheme="majorBidi"/>
          <w:lang w:val="bs-Latn-BA"/>
        </w:rPr>
        <w:t xml:space="preserve"> </w:t>
      </w:r>
      <w:r w:rsidRPr="008E4C36">
        <w:rPr>
          <w:rFonts w:asciiTheme="majorBidi" w:hAnsiTheme="majorBidi" w:cstheme="majorBidi"/>
          <w:lang w:val="bs-Latn-BA"/>
        </w:rPr>
        <w:t xml:space="preserve">i računarsku obradu. Zbog toga </w:t>
      </w:r>
      <w:r>
        <w:rPr>
          <w:rFonts w:asciiTheme="majorBidi" w:hAnsiTheme="majorBidi" w:cstheme="majorBidi"/>
          <w:lang w:val="bs-Latn-BA"/>
        </w:rPr>
        <w:t>postoje različiti električni pr</w:t>
      </w:r>
      <w:r w:rsidRPr="008E4C36">
        <w:rPr>
          <w:rFonts w:asciiTheme="majorBidi" w:hAnsiTheme="majorBidi" w:cstheme="majorBidi"/>
          <w:lang w:val="bs-Latn-BA"/>
        </w:rPr>
        <w:t>e</w:t>
      </w:r>
      <w:r>
        <w:rPr>
          <w:rFonts w:asciiTheme="majorBidi" w:hAnsiTheme="majorBidi" w:cstheme="majorBidi"/>
          <w:lang w:val="bs-Latn-BA"/>
        </w:rPr>
        <w:t>t</w:t>
      </w:r>
      <w:r w:rsidRPr="008E4C36">
        <w:rPr>
          <w:rFonts w:asciiTheme="majorBidi" w:hAnsiTheme="majorBidi" w:cstheme="majorBidi"/>
          <w:lang w:val="bs-Latn-BA"/>
        </w:rPr>
        <w:t>varači koji</w:t>
      </w:r>
      <w:r>
        <w:rPr>
          <w:rFonts w:asciiTheme="majorBidi" w:hAnsiTheme="majorBidi" w:cstheme="majorBidi"/>
          <w:lang w:val="bs-Latn-BA"/>
        </w:rPr>
        <w:t xml:space="preserve"> </w:t>
      </w:r>
      <w:r w:rsidRPr="008E4C36">
        <w:rPr>
          <w:rFonts w:asciiTheme="majorBidi" w:hAnsiTheme="majorBidi" w:cstheme="majorBidi"/>
          <w:lang w:val="bs-Latn-BA"/>
        </w:rPr>
        <w:t>razliku nivoa u U-cijevi pretvaraju u električne signale.</w:t>
      </w: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lang w:val="bs-Latn-BA"/>
        </w:rPr>
        <w:t>Podjela:</w:t>
      </w:r>
    </w:p>
    <w:p w:rsidR="008E4C36" w:rsidRPr="008E4C36" w:rsidRDefault="008E4C36" w:rsidP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lang w:val="bs-Latn-BA"/>
        </w:rPr>
      </w:pPr>
      <w:r w:rsidRPr="008E4C36">
        <w:rPr>
          <w:lang w:val="bs-Latn-BA" w:eastAsia="bs-Latn-BA"/>
        </w:rPr>
        <w:t>induktivni</w:t>
      </w:r>
    </w:p>
    <w:p w:rsidR="008E4C36" w:rsidRDefault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kapacitivni</w:t>
      </w:r>
    </w:p>
    <w:p w:rsidR="008E4C36" w:rsidRDefault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ugljeno-mikrofonski</w:t>
      </w:r>
    </w:p>
    <w:p w:rsidR="008E4C36" w:rsidRDefault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piezoelektrični</w:t>
      </w:r>
    </w:p>
    <w:p w:rsidR="008E4C36" w:rsidRDefault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membrane sa uparenim mjernim trakama</w:t>
      </w:r>
    </w:p>
    <w:p w:rsidR="008E4C36" w:rsidRDefault="008E4C3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 w:rsidRPr="008E4C36">
        <w:rPr>
          <w:rFonts w:asciiTheme="majorBidi" w:hAnsiTheme="majorBidi" w:cstheme="majorBidi"/>
          <w:lang w:val="bs-Latn-BA"/>
        </w:rPr>
        <w:t>tranzistori itd</w:t>
      </w:r>
      <w:r>
        <w:rPr>
          <w:rFonts w:asciiTheme="majorBidi" w:hAnsiTheme="majorBidi" w:cstheme="majorBidi"/>
          <w:lang w:val="bs-Latn-BA"/>
        </w:rPr>
        <w:t>.</w:t>
      </w:r>
      <w:r w:rsidR="00B47562">
        <w:rPr>
          <w:rFonts w:asciiTheme="majorBidi" w:hAnsiTheme="majorBidi" w:cstheme="majorBidi"/>
          <w:lang w:val="bs-Latn-BA"/>
        </w:rPr>
        <w:t xml:space="preserve"> </w:t>
      </w:r>
      <w:r w:rsidR="00B47562">
        <w:rPr>
          <w:rFonts w:asciiTheme="majorBidi" w:hAnsiTheme="majorBidi" w:cstheme="majorBidi"/>
          <w:vertAlign w:val="superscript"/>
          <w:lang w:val="bs-Latn-BA"/>
        </w:rPr>
        <w:t>[2]</w:t>
      </w: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</w:p>
    <w:p w:rsidR="008E4C36" w:rsidRDefault="008E4C3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sz w:val="28"/>
          <w:szCs w:val="28"/>
          <w:lang w:val="bs-Latn-BA"/>
        </w:rPr>
        <w:t>Literatura:</w:t>
      </w:r>
    </w:p>
    <w:p w:rsidR="008E4C36" w:rsidRDefault="007E0956" w:rsidP="008E4C36">
      <w:pPr>
        <w:autoSpaceDE w:val="0"/>
        <w:autoSpaceDN w:val="0"/>
        <w:adjustRightInd w:val="0"/>
        <w:spacing w:after="120"/>
        <w:jc w:val="both"/>
      </w:pPr>
      <w:r>
        <w:rPr>
          <w:rFonts w:asciiTheme="majorBidi" w:hAnsiTheme="majorBidi" w:cstheme="majorBidi"/>
          <w:sz w:val="28"/>
          <w:szCs w:val="28"/>
          <w:vertAlign w:val="superscript"/>
          <w:lang w:val="bs-Latn-BA"/>
        </w:rPr>
        <w:t xml:space="preserve">[1] </w:t>
      </w:r>
      <w:r>
        <w:t xml:space="preserve">Nacionalna laboratorija za fiziku i Institut za   i kontrolu (1998), </w:t>
      </w:r>
      <w:r>
        <w:rPr>
          <w:i/>
        </w:rPr>
        <w:t xml:space="preserve">Priručnik za mjerenje pritiska i vakuuma, </w:t>
      </w:r>
      <w:r>
        <w:t>London</w:t>
      </w:r>
    </w:p>
    <w:p w:rsidR="007E0956" w:rsidRDefault="007E095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bCs/>
          <w:lang w:val="bs-Latn-BA"/>
        </w:rPr>
      </w:pPr>
      <w:r>
        <w:rPr>
          <w:rFonts w:asciiTheme="majorBidi" w:hAnsiTheme="majorBidi" w:cstheme="majorBidi"/>
          <w:sz w:val="28"/>
          <w:szCs w:val="28"/>
          <w:vertAlign w:val="superscript"/>
          <w:lang w:val="bs-Latn-BA"/>
        </w:rPr>
        <w:t xml:space="preserve">[2] </w:t>
      </w:r>
      <w:r w:rsidRPr="007E0956">
        <w:rPr>
          <w:rFonts w:asciiTheme="majorBidi" w:hAnsiTheme="majorBidi" w:cstheme="majorBidi"/>
          <w:bCs/>
          <w:lang w:val="bs-Latn-BA"/>
        </w:rPr>
        <w:t>Nermina Zaimović-Uzunović</w:t>
      </w:r>
      <w:r>
        <w:rPr>
          <w:rFonts w:asciiTheme="majorBidi" w:hAnsiTheme="majorBidi" w:cstheme="majorBidi"/>
          <w:bCs/>
          <w:lang w:val="bs-Latn-BA"/>
        </w:rPr>
        <w:t xml:space="preserve"> (2006), </w:t>
      </w:r>
      <w:r>
        <w:rPr>
          <w:rFonts w:asciiTheme="majorBidi" w:hAnsiTheme="majorBidi" w:cstheme="majorBidi"/>
          <w:bCs/>
          <w:i/>
          <w:lang w:val="bs-Latn-BA"/>
        </w:rPr>
        <w:t>Mjerna tehnika</w:t>
      </w:r>
      <w:r>
        <w:rPr>
          <w:rFonts w:asciiTheme="majorBidi" w:hAnsiTheme="majorBidi" w:cstheme="majorBidi"/>
          <w:bCs/>
          <w:lang w:val="bs-Latn-BA"/>
        </w:rPr>
        <w:t>, Zenica</w:t>
      </w:r>
    </w:p>
    <w:p w:rsidR="007E0956" w:rsidRDefault="007E095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sz w:val="28"/>
          <w:szCs w:val="28"/>
          <w:vertAlign w:val="superscript"/>
          <w:lang w:val="bs-Latn-BA"/>
        </w:rPr>
        <w:t xml:space="preserve">[3] </w:t>
      </w:r>
      <w:hyperlink r:id="rId22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http://marjan.fesb.hr/~itolj/mjerenja/Mjerenje%20tlaka.pdf</w:t>
        </w:r>
      </w:hyperlink>
    </w:p>
    <w:p w:rsidR="007E0956" w:rsidRDefault="007E095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sz w:val="28"/>
          <w:szCs w:val="28"/>
          <w:vertAlign w:val="superscript"/>
          <w:lang w:val="bs-Latn-BA"/>
        </w:rPr>
        <w:t xml:space="preserve">[4] </w:t>
      </w:r>
      <w:hyperlink r:id="rId23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http://www.sensorsmag.com/components/pressure-measurement-principles-and-practice</w:t>
        </w:r>
      </w:hyperlink>
    </w:p>
    <w:p w:rsidR="007E0956" w:rsidRDefault="007E0956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>[5</w:t>
      </w:r>
      <w:r w:rsidRPr="007E0956">
        <w:rPr>
          <w:rFonts w:asciiTheme="majorBidi" w:hAnsiTheme="majorBidi" w:cstheme="majorBidi"/>
          <w:vertAlign w:val="superscript"/>
          <w:lang w:val="bs-Latn-BA"/>
        </w:rPr>
        <w:t>]</w:t>
      </w:r>
      <w:hyperlink r:id="rId24" w:history="1">
        <w:r w:rsidRPr="007E0956">
          <w:rPr>
            <w:rStyle w:val="Hyperlink"/>
            <w:rFonts w:asciiTheme="majorBidi" w:hAnsiTheme="majorBidi" w:cstheme="majorBidi"/>
            <w:lang w:val="bs-Latn-BA"/>
          </w:rPr>
          <w:t>http://www.ara.bme.hu/oktatas/tantargy/NEPTUN/BMEGEATAG01/ENGLISH_course/2009-2010-I/labor_laboratory/</w:t>
        </w:r>
      </w:hyperlink>
    </w:p>
    <w:p w:rsidR="007E0956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>[6]</w:t>
      </w:r>
      <w:hyperlink r:id="rId25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http://en.suku.de/produkte/type-4881-bourdon-tube-pressure-gauge-ns80-case-steel-connection-bottom</w:t>
        </w:r>
      </w:hyperlink>
    </w:p>
    <w:p w:rsidR="00B47562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 xml:space="preserve">[7] </w:t>
      </w:r>
      <w:r>
        <w:rPr>
          <w:rFonts w:asciiTheme="majorBidi" w:hAnsiTheme="majorBidi" w:cstheme="majorBidi"/>
          <w:lang w:val="bs-Latn-BA"/>
        </w:rPr>
        <w:t xml:space="preserve">Boris Černe (1965), </w:t>
      </w:r>
      <w:r>
        <w:rPr>
          <w:rFonts w:asciiTheme="majorBidi" w:hAnsiTheme="majorBidi" w:cstheme="majorBidi"/>
          <w:i/>
          <w:lang w:val="bs-Latn-BA"/>
        </w:rPr>
        <w:t>Hidraulika</w:t>
      </w:r>
      <w:r>
        <w:rPr>
          <w:rFonts w:asciiTheme="majorBidi" w:hAnsiTheme="majorBidi" w:cstheme="majorBidi"/>
          <w:lang w:val="bs-Latn-BA"/>
        </w:rPr>
        <w:t>, Zagreb</w:t>
      </w:r>
    </w:p>
    <w:p w:rsidR="00B47562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>[8]</w:t>
      </w:r>
      <w:hyperlink r:id="rId26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http://www.fantinelli.it/eng/products_diaphragm-pressure-gauges_diaphragm-pressure-gauges_series-mp-319.html</w:t>
        </w:r>
      </w:hyperlink>
    </w:p>
    <w:p w:rsidR="00B47562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>[9]</w:t>
      </w:r>
      <w:hyperlink r:id="rId27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http://obukazaenergetskepreglede.yolasite.com/resources/Materijali/Osnovi%20mjerenja%201.pdf</w:t>
        </w:r>
      </w:hyperlink>
    </w:p>
    <w:p w:rsidR="00B47562" w:rsidRPr="001842ED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color w:val="FF0000"/>
          <w:lang w:val="bs-Latn-BA"/>
        </w:rPr>
      </w:pPr>
      <w:r w:rsidRPr="001842ED">
        <w:rPr>
          <w:rFonts w:asciiTheme="majorBidi" w:hAnsiTheme="majorBidi" w:cstheme="majorBidi"/>
          <w:color w:val="FF0000"/>
          <w:vertAlign w:val="superscript"/>
          <w:lang w:val="bs-Latn-BA"/>
        </w:rPr>
        <w:t xml:space="preserve">[10] </w:t>
      </w:r>
      <w:hyperlink r:id="rId28" w:anchor="Instruments" w:history="1">
        <w:r w:rsidRPr="001842ED">
          <w:rPr>
            <w:rStyle w:val="Hyperlink"/>
            <w:rFonts w:asciiTheme="majorBidi" w:hAnsiTheme="majorBidi" w:cstheme="majorBidi"/>
            <w:color w:val="FF0000"/>
            <w:lang w:val="bs-Latn-BA"/>
          </w:rPr>
          <w:t>https://en.wikipedia.org/wiki/Pressure_measurement#Instruments</w:t>
        </w:r>
      </w:hyperlink>
    </w:p>
    <w:p w:rsidR="00B47562" w:rsidRPr="00B47562" w:rsidRDefault="00B47562" w:rsidP="008E4C36">
      <w:pPr>
        <w:autoSpaceDE w:val="0"/>
        <w:autoSpaceDN w:val="0"/>
        <w:adjustRightInd w:val="0"/>
        <w:spacing w:after="120"/>
        <w:jc w:val="both"/>
        <w:rPr>
          <w:rFonts w:asciiTheme="majorBidi" w:hAnsiTheme="majorBidi" w:cstheme="majorBidi"/>
          <w:lang w:val="bs-Latn-BA"/>
        </w:rPr>
      </w:pPr>
      <w:r>
        <w:rPr>
          <w:rFonts w:asciiTheme="majorBidi" w:hAnsiTheme="majorBidi" w:cstheme="majorBidi"/>
          <w:vertAlign w:val="superscript"/>
          <w:lang w:val="bs-Latn-BA"/>
        </w:rPr>
        <w:t xml:space="preserve">[11] </w:t>
      </w:r>
      <w:hyperlink r:id="rId29" w:history="1">
        <w:r w:rsidRPr="00151EEC">
          <w:rPr>
            <w:rStyle w:val="Hyperlink"/>
            <w:rFonts w:asciiTheme="majorBidi" w:hAnsiTheme="majorBidi" w:cstheme="majorBidi"/>
            <w:lang w:val="bs-Latn-BA"/>
          </w:rPr>
          <w:t>http://enggyd.blogspot.ba/2011/05/pressure-measuring-instruments.html</w:t>
        </w:r>
      </w:hyperlink>
    </w:p>
    <w:sectPr w:rsidR="00B47562" w:rsidRPr="00B47562" w:rsidSect="0004390F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91D" w:rsidRDefault="00F3091D" w:rsidP="0001468D">
      <w:r>
        <w:separator/>
      </w:r>
    </w:p>
  </w:endnote>
  <w:endnote w:type="continuationSeparator" w:id="0">
    <w:p w:rsidR="00F3091D" w:rsidRDefault="00F3091D" w:rsidP="0001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0F" w:rsidRDefault="00043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460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390F" w:rsidRDefault="0004390F" w:rsidP="000439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42E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4390F" w:rsidRDefault="000439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0F" w:rsidRDefault="00043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91D" w:rsidRDefault="00F3091D" w:rsidP="0001468D">
      <w:r>
        <w:separator/>
      </w:r>
    </w:p>
  </w:footnote>
  <w:footnote w:type="continuationSeparator" w:id="0">
    <w:p w:rsidR="00F3091D" w:rsidRDefault="00F3091D" w:rsidP="0001468D">
      <w:r>
        <w:continuationSeparator/>
      </w:r>
    </w:p>
  </w:footnote>
  <w:footnote w:id="1">
    <w:p w:rsidR="0064435D" w:rsidRPr="0064435D" w:rsidRDefault="0064435D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Nacionalna laboratorija za fiziku i Institut za </w:t>
      </w:r>
      <w:r w:rsidR="00CF1AD2">
        <w:t xml:space="preserve"> </w:t>
      </w:r>
      <w:r>
        <w:t xml:space="preserve"> i kontrolu (1998), </w:t>
      </w:r>
      <w:r>
        <w:rPr>
          <w:i/>
        </w:rPr>
        <w:t xml:space="preserve">Priručnik za mjerenje pritiska i vakuuma, </w:t>
      </w:r>
      <w:r>
        <w:t>London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0F" w:rsidRDefault="000439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0F" w:rsidRDefault="0004390F">
    <w:pPr>
      <w:pStyle w:val="Header"/>
      <w:jc w:val="right"/>
    </w:pPr>
  </w:p>
  <w:p w:rsidR="0004390F" w:rsidRDefault="000439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90F" w:rsidRDefault="00043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F28"/>
    <w:multiLevelType w:val="hybridMultilevel"/>
    <w:tmpl w:val="F1446B7C"/>
    <w:lvl w:ilvl="0" w:tplc="1DEE7F6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D576D"/>
    <w:multiLevelType w:val="hybridMultilevel"/>
    <w:tmpl w:val="F9722388"/>
    <w:lvl w:ilvl="0" w:tplc="4E2A031E">
      <w:start w:val="2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6E6FE3"/>
    <w:multiLevelType w:val="hybridMultilevel"/>
    <w:tmpl w:val="67047F8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C17A8"/>
    <w:multiLevelType w:val="hybridMultilevel"/>
    <w:tmpl w:val="09AA2266"/>
    <w:lvl w:ilvl="0" w:tplc="479EE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323CB"/>
    <w:multiLevelType w:val="hybridMultilevel"/>
    <w:tmpl w:val="9CE23662"/>
    <w:lvl w:ilvl="0" w:tplc="479EE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75FBA"/>
    <w:multiLevelType w:val="hybridMultilevel"/>
    <w:tmpl w:val="CC264D40"/>
    <w:lvl w:ilvl="0" w:tplc="F0BAB4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65C13D1"/>
    <w:multiLevelType w:val="hybridMultilevel"/>
    <w:tmpl w:val="A9FCBB06"/>
    <w:lvl w:ilvl="0" w:tplc="4A10C080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79BD2885"/>
    <w:multiLevelType w:val="hybridMultilevel"/>
    <w:tmpl w:val="FF7487CE"/>
    <w:lvl w:ilvl="0" w:tplc="748804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11"/>
    <w:rsid w:val="0001468D"/>
    <w:rsid w:val="0004390F"/>
    <w:rsid w:val="0007191A"/>
    <w:rsid w:val="00103F3C"/>
    <w:rsid w:val="00172268"/>
    <w:rsid w:val="001842ED"/>
    <w:rsid w:val="001E5BD5"/>
    <w:rsid w:val="00235A39"/>
    <w:rsid w:val="002A4B34"/>
    <w:rsid w:val="003471D2"/>
    <w:rsid w:val="00376ECC"/>
    <w:rsid w:val="00516BA2"/>
    <w:rsid w:val="0053318D"/>
    <w:rsid w:val="00553A46"/>
    <w:rsid w:val="005B42B9"/>
    <w:rsid w:val="005C4556"/>
    <w:rsid w:val="00616D11"/>
    <w:rsid w:val="00626210"/>
    <w:rsid w:val="0064435D"/>
    <w:rsid w:val="006935CE"/>
    <w:rsid w:val="006D2CBF"/>
    <w:rsid w:val="007E0956"/>
    <w:rsid w:val="008360E1"/>
    <w:rsid w:val="008C3E11"/>
    <w:rsid w:val="008E296A"/>
    <w:rsid w:val="008E4C36"/>
    <w:rsid w:val="009842DB"/>
    <w:rsid w:val="00A36CDC"/>
    <w:rsid w:val="00AA6FAA"/>
    <w:rsid w:val="00AB362F"/>
    <w:rsid w:val="00B25905"/>
    <w:rsid w:val="00B47562"/>
    <w:rsid w:val="00BF501D"/>
    <w:rsid w:val="00C77380"/>
    <w:rsid w:val="00C84D89"/>
    <w:rsid w:val="00CC12E9"/>
    <w:rsid w:val="00CF1AD2"/>
    <w:rsid w:val="00D5097E"/>
    <w:rsid w:val="00E920D5"/>
    <w:rsid w:val="00EC199C"/>
    <w:rsid w:val="00F3091D"/>
    <w:rsid w:val="00F44424"/>
    <w:rsid w:val="00F87C75"/>
    <w:rsid w:val="00FD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1E1F-89C5-4569-BCEC-16EFE081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A3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146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1468D"/>
    <w:rPr>
      <w:lang w:val="hr-HR" w:eastAsia="en-US"/>
    </w:rPr>
  </w:style>
  <w:style w:type="character" w:styleId="FootnoteReference">
    <w:name w:val="footnote reference"/>
    <w:basedOn w:val="DefaultParagraphFont"/>
    <w:rsid w:val="0001468D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01468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5A3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235A39"/>
  </w:style>
  <w:style w:type="paragraph" w:styleId="EndnoteText">
    <w:name w:val="endnote text"/>
    <w:basedOn w:val="Normal"/>
    <w:link w:val="EndnoteTextChar"/>
    <w:rsid w:val="00235A3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35A39"/>
    <w:rPr>
      <w:lang w:val="hr-HR" w:eastAsia="en-US"/>
    </w:rPr>
  </w:style>
  <w:style w:type="character" w:styleId="EndnoteReference">
    <w:name w:val="endnote reference"/>
    <w:basedOn w:val="DefaultParagraphFont"/>
    <w:rsid w:val="00235A39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35A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A39"/>
    <w:rPr>
      <w:sz w:val="24"/>
      <w:szCs w:val="24"/>
      <w:lang w:val="hr-HR" w:eastAsia="en-US"/>
    </w:rPr>
  </w:style>
  <w:style w:type="paragraph" w:styleId="Footer">
    <w:name w:val="footer"/>
    <w:basedOn w:val="Normal"/>
    <w:link w:val="FooterChar"/>
    <w:uiPriority w:val="99"/>
    <w:rsid w:val="00235A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A39"/>
    <w:rPr>
      <w:sz w:val="24"/>
      <w:szCs w:val="24"/>
      <w:lang w:val="hr-HR" w:eastAsia="en-US"/>
    </w:rPr>
  </w:style>
  <w:style w:type="paragraph" w:styleId="TableofFigures">
    <w:name w:val="table of figures"/>
    <w:basedOn w:val="Normal"/>
    <w:next w:val="Normal"/>
    <w:uiPriority w:val="99"/>
    <w:rsid w:val="00235A39"/>
  </w:style>
  <w:style w:type="character" w:styleId="Hyperlink">
    <w:name w:val="Hyperlink"/>
    <w:basedOn w:val="DefaultParagraphFont"/>
    <w:uiPriority w:val="99"/>
    <w:unhideWhenUsed/>
    <w:rsid w:val="00235A3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235A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5A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35A39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35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5A39"/>
    <w:rPr>
      <w:b/>
      <w:bCs/>
      <w:lang w:val="hr-HR" w:eastAsia="en-US"/>
    </w:rPr>
  </w:style>
  <w:style w:type="paragraph" w:styleId="BalloonText">
    <w:name w:val="Balloon Text"/>
    <w:basedOn w:val="Normal"/>
    <w:link w:val="BalloonTextChar"/>
    <w:rsid w:val="00235A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5A39"/>
    <w:rPr>
      <w:rFonts w:ascii="Segoe UI" w:hAnsi="Segoe UI" w:cs="Segoe UI"/>
      <w:sz w:val="18"/>
      <w:szCs w:val="18"/>
      <w:lang w:val="hr-HR" w:eastAsia="en-US"/>
    </w:rPr>
  </w:style>
  <w:style w:type="paragraph" w:styleId="Index1">
    <w:name w:val="index 1"/>
    <w:basedOn w:val="Normal"/>
    <w:next w:val="Normal"/>
    <w:autoRedefine/>
    <w:uiPriority w:val="99"/>
    <w:rsid w:val="00235A39"/>
    <w:pPr>
      <w:ind w:left="240" w:hanging="240"/>
    </w:pPr>
  </w:style>
  <w:style w:type="paragraph" w:styleId="ListParagraph">
    <w:name w:val="List Paragraph"/>
    <w:basedOn w:val="Normal"/>
    <w:uiPriority w:val="1"/>
    <w:qFormat/>
    <w:rsid w:val="00BF501D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E0956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B475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yperlink" Target="http://www.fantinelli.it/eng/products_diaphragm-pressure-gauges_diaphragm-pressure-gauges_series-mp-319.html" TargetMode="External"/><Relationship Id="rId21" Type="http://schemas.openxmlformats.org/officeDocument/2006/relationships/image" Target="media/image14.JP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hyperlink" Target="http://en.suku.de/produkte/type-4881-bourdon-tube-pressure-gauge-ns80-case-steel-connection-bottom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hyperlink" Target="http://enggyd.blogspot.ba/2011/05/pressure-measuring-instrument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ara.bme.hu/oktatas/tantargy/NEPTUN/BMEGEATAG01/ENGLISH_course/2009-2010-I/labor_laboratory/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sensorsmag.com/components/pressure-measurement-principles-and-practice" TargetMode="External"/><Relationship Id="rId28" Type="http://schemas.openxmlformats.org/officeDocument/2006/relationships/hyperlink" Target="https://en.wikipedia.org/wiki/Pressure_measurement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hyperlink" Target="http://marjan.fesb.hr/~itolj/mjerenja/Mjerenje%20tlaka.pdf" TargetMode="External"/><Relationship Id="rId27" Type="http://schemas.openxmlformats.org/officeDocument/2006/relationships/hyperlink" Target="http://obukazaenergetskepreglede.yolasite.com/resources/Materijali/Osnovi%20mjerenja%201.pdf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Book</b:SourceType>
    <b:Guid>{338EA2CD-CAE2-49B8-A94F-89823A6614A3}</b:Guid>
    <b:RefOrder>2</b:RefOrder>
  </b:Source>
  <b:Source>
    <b:Tag>1</b:Tag>
    <b:SourceType>Book</b:SourceType>
    <b:Guid>{C9557D63-19D7-4A73-9D8C-1E0092AD89E8}</b:Guid>
    <b:LCID>en-US</b:LCID>
    <b:RefOrder>1</b:RefOrder>
  </b:Source>
</b:Sources>
</file>

<file path=customXml/itemProps1.xml><?xml version="1.0" encoding="utf-8"?>
<ds:datastoreItem xmlns:ds="http://schemas.openxmlformats.org/officeDocument/2006/customXml" ds:itemID="{570AE8F2-A813-4112-801B-4550882A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Naslov seminarskog rada</vt:lpstr>
    </vt:vector>
  </TitlesOfParts>
  <Company> </Company>
  <LinksUpToDate>false</LinksUpToDate>
  <CharactersWithSpaces>10823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Naslov seminarskog rada</dc:title>
  <dc:subject/>
  <dc:creator>Džemaludin Valentić</dc:creator>
  <cp:keywords>Mjerne tehnika</cp:keywords>
  <dc:description/>
  <cp:lastModifiedBy>Windows User</cp:lastModifiedBy>
  <cp:revision>3</cp:revision>
  <dcterms:created xsi:type="dcterms:W3CDTF">2017-05-09T20:51:00Z</dcterms:created>
  <dcterms:modified xsi:type="dcterms:W3CDTF">2017-05-10T08:31:00Z</dcterms:modified>
</cp:coreProperties>
</file>