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3E1" w:rsidRDefault="00A76A66" w:rsidP="00A76A66">
      <w:pPr>
        <w:spacing w:after="1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Optika i teleskopi</w:t>
      </w:r>
    </w:p>
    <w:p w:rsidR="00A76A66" w:rsidRDefault="00A76A66" w:rsidP="00A76A66">
      <w:pPr>
        <w:spacing w:after="1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&lt;PB-143</w:t>
      </w:r>
      <w:r w:rsidRPr="00A76A66">
        <w:rPr>
          <w:rFonts w:ascii="Times New Roman" w:hAnsi="Times New Roman" w:cs="Times New Roman"/>
          <w:sz w:val="24"/>
        </w:rPr>
        <w:t>&gt;</w:t>
      </w:r>
    </w:p>
    <w:p w:rsidR="00DF4B96" w:rsidRDefault="00DF4B96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DF4B96" w:rsidRDefault="00DF4B96" w:rsidP="00DF4B96">
      <w:pPr>
        <w:spacing w:after="1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Rezime: </w:t>
      </w:r>
      <w:r>
        <w:rPr>
          <w:rFonts w:ascii="Times New Roman" w:hAnsi="Times New Roman" w:cs="Times New Roman"/>
          <w:i/>
          <w:sz w:val="24"/>
        </w:rPr>
        <w:t xml:space="preserve">U ovom seminarskom će se govoriti o optici kao nauci o svjetlosti, njenim osnovnim zakonima te teleskopima kao optičkim mjernim instrumentima. Upoznati ćemo se sa osnovama rada teleskopa kao i </w:t>
      </w:r>
      <w:r w:rsidR="00853D3E">
        <w:rPr>
          <w:rFonts w:ascii="Times New Roman" w:hAnsi="Times New Roman" w:cs="Times New Roman"/>
          <w:i/>
          <w:sz w:val="24"/>
        </w:rPr>
        <w:t>sa jednim</w:t>
      </w:r>
      <w:r w:rsidR="000135DF">
        <w:rPr>
          <w:rFonts w:ascii="Times New Roman" w:hAnsi="Times New Roman" w:cs="Times New Roman"/>
          <w:i/>
          <w:sz w:val="24"/>
        </w:rPr>
        <w:t xml:space="preserve"> od najpoznatijih teleskopa u svijetu. </w:t>
      </w:r>
    </w:p>
    <w:p w:rsidR="000135DF" w:rsidRDefault="000135DF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Ključne riječi: optika, sočivo, zakoni optike, teleskopi.</w:t>
      </w:r>
    </w:p>
    <w:p w:rsidR="000135DF" w:rsidRDefault="000135DF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0135DF" w:rsidRDefault="000135DF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0135DF" w:rsidRDefault="000135DF" w:rsidP="00DF4B96">
      <w:pPr>
        <w:spacing w:after="1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Uvod </w:t>
      </w:r>
    </w:p>
    <w:p w:rsidR="00644BD2" w:rsidRDefault="00644BD2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Čovjek je od početka svog postojanja imao potrebu da shvati svoje okruženje te da ga upozna što je bolje moguće. Razvoj </w:t>
      </w:r>
      <w:r w:rsidR="0098643C">
        <w:rPr>
          <w:rFonts w:ascii="Times New Roman" w:hAnsi="Times New Roman" w:cs="Times New Roman"/>
          <w:sz w:val="24"/>
        </w:rPr>
        <w:t>nauke i tehnologije omogućio</w:t>
      </w:r>
      <w:r>
        <w:rPr>
          <w:rFonts w:ascii="Times New Roman" w:hAnsi="Times New Roman" w:cs="Times New Roman"/>
          <w:sz w:val="24"/>
        </w:rPr>
        <w:t xml:space="preserve"> nam</w:t>
      </w:r>
      <w:r w:rsidR="00BB1085">
        <w:rPr>
          <w:rFonts w:ascii="Times New Roman" w:hAnsi="Times New Roman" w:cs="Times New Roman"/>
          <w:sz w:val="24"/>
        </w:rPr>
        <w:t xml:space="preserve"> je</w:t>
      </w:r>
      <w:r>
        <w:rPr>
          <w:rFonts w:ascii="Times New Roman" w:hAnsi="Times New Roman" w:cs="Times New Roman"/>
          <w:sz w:val="24"/>
        </w:rPr>
        <w:t xml:space="preserve"> uvid u svakidašnje pojave koje se zbivaju oko nas (zalazak/ izlazak Sunca, padanje ki</w:t>
      </w:r>
      <w:r w:rsidR="0098643C">
        <w:rPr>
          <w:rFonts w:ascii="Times New Roman" w:hAnsi="Times New Roman" w:cs="Times New Roman"/>
          <w:sz w:val="24"/>
        </w:rPr>
        <w:t>še, sjaj zvijezda na noćnom nebu, itd.</w:t>
      </w:r>
      <w:r>
        <w:rPr>
          <w:rFonts w:ascii="Times New Roman" w:hAnsi="Times New Roman" w:cs="Times New Roman"/>
          <w:sz w:val="24"/>
        </w:rPr>
        <w:t>)</w:t>
      </w:r>
      <w:r w:rsidR="0098643C">
        <w:rPr>
          <w:rFonts w:ascii="Times New Roman" w:hAnsi="Times New Roman" w:cs="Times New Roman"/>
          <w:sz w:val="24"/>
        </w:rPr>
        <w:t xml:space="preserve">. </w:t>
      </w:r>
    </w:p>
    <w:p w:rsidR="00975AA2" w:rsidRDefault="0098643C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Optika je nauka o svjetlosti, njenim svojstvima, njenom ponašanju kada dođe u kontakt s drugim česticama i konstrukciji optičkih mjernih instrumenata. Pojam optike se obično koristi pri definisanju i istraživanju zraka vidljivog, ultravioletnog i infracrvenog talasnog spektra. </w:t>
      </w:r>
    </w:p>
    <w:p w:rsidR="00975AA2" w:rsidRDefault="00975AA2" w:rsidP="00975AA2">
      <w:pPr>
        <w:spacing w:after="10"/>
        <w:rPr>
          <w:rFonts w:ascii="Times New Roman" w:hAnsi="Times New Roman" w:cs="Times New Roman"/>
          <w:sz w:val="24"/>
        </w:rPr>
      </w:pPr>
    </w:p>
    <w:p w:rsidR="00975AA2" w:rsidRDefault="00975AA2" w:rsidP="00975AA2">
      <w:pPr>
        <w:spacing w:after="1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bs-Latn-BA"/>
        </w:rPr>
        <w:drawing>
          <wp:inline distT="0" distB="0" distL="0" distR="0">
            <wp:extent cx="5759450" cy="21577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_spectrum_compare_level1_l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AA2" w:rsidRDefault="00975AA2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975AA2" w:rsidRPr="00975AA2" w:rsidRDefault="00975AA2" w:rsidP="00975AA2">
      <w:pPr>
        <w:spacing w:after="10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Slika 1</w:t>
      </w:r>
      <w:r w:rsidRPr="00975AA2">
        <w:rPr>
          <w:rFonts w:ascii="Times New Roman" w:hAnsi="Times New Roman" w:cs="Times New Roman"/>
          <w:i/>
          <w:sz w:val="24"/>
        </w:rPr>
        <w:t>. Elektromagnetni/ svjetlosni spektar (1.)</w:t>
      </w:r>
    </w:p>
    <w:p w:rsidR="00975AA2" w:rsidRDefault="00975AA2" w:rsidP="00DF4B96">
      <w:pPr>
        <w:spacing w:after="10"/>
        <w:jc w:val="both"/>
        <w:rPr>
          <w:rFonts w:ascii="Times New Roman" w:hAnsi="Times New Roman" w:cs="Times New Roman"/>
          <w:i/>
          <w:sz w:val="24"/>
        </w:rPr>
      </w:pPr>
    </w:p>
    <w:p w:rsidR="00975AA2" w:rsidRDefault="00975AA2" w:rsidP="00DF4B96">
      <w:pPr>
        <w:spacing w:after="10"/>
        <w:jc w:val="both"/>
        <w:rPr>
          <w:rFonts w:ascii="Times New Roman" w:hAnsi="Times New Roman" w:cs="Times New Roman"/>
          <w:i/>
          <w:sz w:val="24"/>
        </w:rPr>
      </w:pPr>
    </w:p>
    <w:p w:rsidR="0098643C" w:rsidRDefault="0098643C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Ljudsko oko može vidjeti jako mali dio elektomagnetnog spektra, sve ostalo predstavljalo nam potpunu nepoznanicu sve do razvića optičkih instrumenata. </w:t>
      </w:r>
    </w:p>
    <w:p w:rsidR="00975AA2" w:rsidRDefault="00975AA2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975AA2" w:rsidRDefault="00975AA2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975AA2" w:rsidRDefault="00975AA2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975AA2" w:rsidRDefault="00975AA2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975AA2" w:rsidRDefault="00975AA2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975AA2" w:rsidRDefault="00975AA2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975AA2" w:rsidRDefault="00975AA2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975AA2" w:rsidRDefault="00975AA2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98643C" w:rsidRDefault="0098643C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Obzirom da optika ka</w:t>
      </w:r>
      <w:r w:rsidR="00975AA2">
        <w:rPr>
          <w:rFonts w:ascii="Times New Roman" w:hAnsi="Times New Roman" w:cs="Times New Roman"/>
          <w:sz w:val="24"/>
        </w:rPr>
        <w:t>o nauka predstavlja dosta širok</w:t>
      </w:r>
      <w:r>
        <w:rPr>
          <w:rFonts w:ascii="Times New Roman" w:hAnsi="Times New Roman" w:cs="Times New Roman"/>
          <w:sz w:val="24"/>
        </w:rPr>
        <w:t xml:space="preserve"> pojam, postoji i njena osnovna podjela. </w:t>
      </w:r>
    </w:p>
    <w:p w:rsidR="00975AA2" w:rsidRDefault="00975AA2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8C1725" w:rsidRDefault="008C1725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bs-Latn-BA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lang w:eastAsia="bs-Latn-BA"/>
        </w:rPr>
        <w:drawing>
          <wp:inline distT="0" distB="0" distL="0" distR="0">
            <wp:extent cx="4865298" cy="2622430"/>
            <wp:effectExtent l="0" t="19050" r="0" b="698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BB1085" w:rsidRDefault="00BB1085" w:rsidP="00975AA2">
      <w:pPr>
        <w:spacing w:after="10"/>
        <w:jc w:val="center"/>
        <w:rPr>
          <w:rFonts w:ascii="Times New Roman" w:hAnsi="Times New Roman" w:cs="Times New Roman"/>
          <w:sz w:val="24"/>
        </w:rPr>
      </w:pPr>
    </w:p>
    <w:p w:rsidR="00BB1085" w:rsidRPr="00975AA2" w:rsidRDefault="00975AA2" w:rsidP="00975AA2">
      <w:pPr>
        <w:spacing w:after="10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Grafikon 1. </w:t>
      </w:r>
      <w:r w:rsidRPr="00975AA2">
        <w:rPr>
          <w:rFonts w:ascii="Times New Roman" w:hAnsi="Times New Roman" w:cs="Times New Roman"/>
          <w:i/>
          <w:sz w:val="24"/>
        </w:rPr>
        <w:t>Podjela optike kao nauke</w:t>
      </w:r>
    </w:p>
    <w:p w:rsidR="00975AA2" w:rsidRDefault="00975AA2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644BD2" w:rsidRDefault="00F60CF0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Optika kao nauka je jako bitna </w:t>
      </w:r>
      <w:r w:rsidR="00BB1085">
        <w:rPr>
          <w:rFonts w:ascii="Times New Roman" w:hAnsi="Times New Roman" w:cs="Times New Roman"/>
          <w:sz w:val="24"/>
        </w:rPr>
        <w:t>i proučavana u mnogim srodnim disciplinama kao što su: astronomija, inžinjerstvo, fotografija, medicina, itd.</w:t>
      </w:r>
    </w:p>
    <w:p w:rsidR="00BB1085" w:rsidRDefault="00BB1085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BB1085" w:rsidRPr="00BB1085" w:rsidRDefault="000135DF" w:rsidP="00BB1085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Optika se prvi put u historiji pojavljuje na prostorima Egipta i Mezopotamije gdje su tadašnji narodi pravili prve leće/ sočiva. Arheološkim istraživanjima, na području prijašnje </w:t>
      </w:r>
      <w:r w:rsidR="00BB1085">
        <w:rPr>
          <w:rFonts w:ascii="Times New Roman" w:hAnsi="Times New Roman" w:cs="Times New Roman"/>
          <w:sz w:val="24"/>
        </w:rPr>
        <w:t>Asirije,</w:t>
      </w:r>
      <w:r w:rsidR="00BB1085" w:rsidRPr="00BB1085">
        <w:t xml:space="preserve"> </w:t>
      </w:r>
      <w:r w:rsidR="00BB1085" w:rsidRPr="00BB1085">
        <w:rPr>
          <w:rFonts w:ascii="Times New Roman" w:hAnsi="Times New Roman" w:cs="Times New Roman"/>
          <w:sz w:val="24"/>
        </w:rPr>
        <w:t>pronađeno je sočivo zvano „Nimrud“. Procjenjuje se da sočivo</w:t>
      </w:r>
      <w:r w:rsidR="00BB1085">
        <w:rPr>
          <w:rFonts w:ascii="Times New Roman" w:hAnsi="Times New Roman" w:cs="Times New Roman"/>
          <w:sz w:val="24"/>
        </w:rPr>
        <w:t xml:space="preserve"> datira još iz 700-te god.p.K. </w:t>
      </w:r>
    </w:p>
    <w:p w:rsidR="00BB1085" w:rsidRDefault="00BB1085" w:rsidP="00543BCB">
      <w:pPr>
        <w:spacing w:after="10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sz w:val="24"/>
          <w:lang w:eastAsia="bs-Latn-BA"/>
        </w:rPr>
        <w:drawing>
          <wp:inline distT="0" distB="0" distL="0" distR="0" wp14:anchorId="1721591B" wp14:editId="756410C3">
            <wp:extent cx="2182483" cy="1942338"/>
            <wp:effectExtent l="0" t="0" r="889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mrud_lens_British_Museum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856" cy="194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BCB" w:rsidRPr="00543BCB" w:rsidRDefault="00543BCB" w:rsidP="00543BCB">
      <w:pPr>
        <w:spacing w:after="10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Nimrud sočivo, starost: oko 3000 godina,</w:t>
      </w:r>
      <w:r w:rsidR="00975AA2">
        <w:rPr>
          <w:rFonts w:ascii="Times New Roman" w:hAnsi="Times New Roman" w:cs="Times New Roman"/>
          <w:i/>
          <w:sz w:val="24"/>
        </w:rPr>
        <w:t xml:space="preserve"> sačuvano u Muzeju u Britaniji (2</w:t>
      </w:r>
      <w:r>
        <w:rPr>
          <w:rFonts w:ascii="Times New Roman" w:hAnsi="Times New Roman" w:cs="Times New Roman"/>
          <w:i/>
          <w:sz w:val="24"/>
        </w:rPr>
        <w:t>.)</w:t>
      </w: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 13. Vijeku naučnik </w:t>
      </w:r>
      <w:r w:rsidR="00644BD2">
        <w:rPr>
          <w:rFonts w:ascii="Times New Roman" w:hAnsi="Times New Roman" w:cs="Times New Roman"/>
          <w:sz w:val="24"/>
        </w:rPr>
        <w:t xml:space="preserve">Roger Bacon sklapa prvo ogledalo i dokazuje time prelamajuća svojstva svjetlosti. Nakon ovog otkrića, na području optike došlo je do mnogih istraživanja i otkrića koja optici daju karakter nauke. </w:t>
      </w:r>
    </w:p>
    <w:p w:rsidR="00644BD2" w:rsidRDefault="00644BD2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BB1085" w:rsidRDefault="00BB1085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BB1085" w:rsidRDefault="00BB1085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BB1085" w:rsidRDefault="00BB1085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975AA2" w:rsidRDefault="00975AA2" w:rsidP="00DF4B96">
      <w:pPr>
        <w:spacing w:after="10"/>
        <w:jc w:val="both"/>
        <w:rPr>
          <w:rFonts w:ascii="Times New Roman" w:hAnsi="Times New Roman" w:cs="Times New Roman"/>
          <w:b/>
          <w:sz w:val="28"/>
        </w:rPr>
      </w:pPr>
      <w:r w:rsidRPr="00975AA2">
        <w:rPr>
          <w:rFonts w:ascii="Times New Roman" w:hAnsi="Times New Roman" w:cs="Times New Roman"/>
          <w:b/>
          <w:sz w:val="28"/>
        </w:rPr>
        <w:lastRenderedPageBreak/>
        <w:t xml:space="preserve">Primjena optike i osnovni pojmovi </w:t>
      </w:r>
    </w:p>
    <w:p w:rsidR="008714AA" w:rsidRDefault="008714AA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8714AA" w:rsidRPr="008714AA" w:rsidRDefault="008714AA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 w:rsidRPr="008714AA">
        <w:rPr>
          <w:rFonts w:ascii="Times New Roman" w:hAnsi="Times New Roman" w:cs="Times New Roman"/>
          <w:sz w:val="24"/>
        </w:rPr>
        <w:t>Primijenjena optika se bavi konstrukcijom i optimizacijom optičkih elemenata, sistema i uređaja kao što su leće, ogledala, prizme, objektivi, okulari, mikroskopi, teleskopi.</w:t>
      </w:r>
    </w:p>
    <w:p w:rsidR="00BB1085" w:rsidRDefault="00BB1085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8714AA" w:rsidRDefault="008714AA" w:rsidP="00DF4B96">
      <w:pPr>
        <w:spacing w:after="1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Leća/ sočivo </w:t>
      </w:r>
    </w:p>
    <w:p w:rsidR="008714AA" w:rsidRDefault="008714AA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Optička leća </w:t>
      </w:r>
      <w:r w:rsidRPr="008714AA">
        <w:rPr>
          <w:rFonts w:ascii="Times New Roman" w:hAnsi="Times New Roman" w:cs="Times New Roman"/>
          <w:sz w:val="24"/>
        </w:rPr>
        <w:t xml:space="preserve"> je predmet od prozirnoga materijala (stakla, kremena, plastike), omeđen dvjema površinama ili plohama pravilne zakrivljenosti, najčešće sferičnima (kuglinim plohama). Prolaskom i prelamanjem svjetlosti kroz leću nastaje slika promatranoga predmeta, koja može biti stvarna (realna) ili prividna (virtualna). Stvarna slika nastaje na sjecištu prelomljenih zraka svjetlosti i vidi se na zaslonu, a prividna slika nastaje na sjecištu u produžetku prelomljenih i raspršenih zraka svjetlosti, u suprotnom smjeru od smjera širenja i vidi s</w:t>
      </w:r>
      <w:r>
        <w:rPr>
          <w:rFonts w:ascii="Times New Roman" w:hAnsi="Times New Roman" w:cs="Times New Roman"/>
          <w:sz w:val="24"/>
        </w:rPr>
        <w:t>e gledanjem kroz optički sistem.</w:t>
      </w:r>
    </w:p>
    <w:p w:rsidR="00425F18" w:rsidRDefault="00425F18" w:rsidP="00425F18">
      <w:pPr>
        <w:spacing w:after="10"/>
        <w:jc w:val="center"/>
        <w:rPr>
          <w:rFonts w:ascii="Times New Roman" w:hAnsi="Times New Roman" w:cs="Times New Roman"/>
          <w:sz w:val="24"/>
        </w:rPr>
      </w:pPr>
    </w:p>
    <w:p w:rsidR="00425F18" w:rsidRPr="008714AA" w:rsidRDefault="00425F18" w:rsidP="00425F18">
      <w:pPr>
        <w:spacing w:after="1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bs-Latn-BA"/>
        </w:rPr>
        <w:drawing>
          <wp:inline distT="0" distB="0" distL="0" distR="0">
            <wp:extent cx="3657600" cy="2743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rste-s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085" w:rsidRDefault="00BB1085" w:rsidP="00425F18">
      <w:pPr>
        <w:spacing w:after="10"/>
        <w:jc w:val="center"/>
        <w:rPr>
          <w:rFonts w:ascii="Times New Roman" w:hAnsi="Times New Roman" w:cs="Times New Roman"/>
          <w:sz w:val="24"/>
        </w:rPr>
      </w:pPr>
    </w:p>
    <w:p w:rsidR="00425F18" w:rsidRPr="00425F18" w:rsidRDefault="00425F18" w:rsidP="00425F18">
      <w:pPr>
        <w:spacing w:after="10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Slika 3. </w:t>
      </w:r>
      <w:r w:rsidRPr="00425F18">
        <w:rPr>
          <w:rFonts w:ascii="Times New Roman" w:hAnsi="Times New Roman" w:cs="Times New Roman"/>
          <w:i/>
          <w:sz w:val="24"/>
        </w:rPr>
        <w:t>Vrste sočiva (3.)</w:t>
      </w:r>
    </w:p>
    <w:p w:rsidR="00425F18" w:rsidRDefault="00425F18" w:rsidP="00425F18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A97B81" w:rsidRDefault="00A97B81" w:rsidP="00425F18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A97B81" w:rsidRDefault="00A97B81" w:rsidP="00425F18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A97B81" w:rsidRDefault="00A97B81" w:rsidP="00425F18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A97B81" w:rsidRDefault="00A97B81" w:rsidP="00425F18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A97B81" w:rsidRDefault="00A97B81" w:rsidP="00425F18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425F18" w:rsidRPr="00425F18" w:rsidRDefault="00425F18" w:rsidP="00425F18">
      <w:pPr>
        <w:spacing w:after="10"/>
        <w:jc w:val="both"/>
        <w:rPr>
          <w:rFonts w:ascii="Times New Roman" w:hAnsi="Times New Roman" w:cs="Times New Roman"/>
          <w:sz w:val="24"/>
        </w:rPr>
      </w:pPr>
      <w:r w:rsidRPr="00425F18">
        <w:rPr>
          <w:rFonts w:ascii="Times New Roman" w:hAnsi="Times New Roman" w:cs="Times New Roman"/>
          <w:sz w:val="24"/>
        </w:rPr>
        <w:t>Elementi sočiva</w:t>
      </w:r>
      <w:r>
        <w:rPr>
          <w:rFonts w:ascii="Times New Roman" w:hAnsi="Times New Roman" w:cs="Times New Roman"/>
          <w:sz w:val="24"/>
        </w:rPr>
        <w:t>:</w:t>
      </w:r>
    </w:p>
    <w:p w:rsidR="00425F18" w:rsidRDefault="00425F18" w:rsidP="00425F18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425F18" w:rsidRPr="00425F18" w:rsidRDefault="00425F18" w:rsidP="00425F18">
      <w:pPr>
        <w:spacing w:after="10"/>
        <w:jc w:val="both"/>
        <w:rPr>
          <w:rFonts w:ascii="Times New Roman" w:hAnsi="Times New Roman" w:cs="Times New Roman"/>
          <w:sz w:val="24"/>
        </w:rPr>
      </w:pPr>
      <w:r w:rsidRPr="00425F18">
        <w:rPr>
          <w:rFonts w:ascii="Times New Roman" w:hAnsi="Times New Roman" w:cs="Times New Roman"/>
          <w:sz w:val="24"/>
        </w:rPr>
        <w:t>Osa simetrije sočiva – d</w:t>
      </w:r>
      <w:r>
        <w:rPr>
          <w:rFonts w:ascii="Times New Roman" w:hAnsi="Times New Roman" w:cs="Times New Roman"/>
          <w:sz w:val="24"/>
        </w:rPr>
        <w:t>ij</w:t>
      </w:r>
      <w:r w:rsidRPr="00425F18">
        <w:rPr>
          <w:rFonts w:ascii="Times New Roman" w:hAnsi="Times New Roman" w:cs="Times New Roman"/>
          <w:sz w:val="24"/>
        </w:rPr>
        <w:t>eli sočivo na dva d</w:t>
      </w:r>
      <w:r>
        <w:rPr>
          <w:rFonts w:ascii="Times New Roman" w:hAnsi="Times New Roman" w:cs="Times New Roman"/>
          <w:sz w:val="24"/>
        </w:rPr>
        <w:t>ij</w:t>
      </w:r>
      <w:r w:rsidRPr="00425F18">
        <w:rPr>
          <w:rFonts w:ascii="Times New Roman" w:hAnsi="Times New Roman" w:cs="Times New Roman"/>
          <w:sz w:val="24"/>
        </w:rPr>
        <w:t>ela</w:t>
      </w:r>
    </w:p>
    <w:p w:rsidR="00425F18" w:rsidRPr="00425F18" w:rsidRDefault="00425F18" w:rsidP="00425F18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– Centar soč</w:t>
      </w:r>
      <w:r w:rsidRPr="00425F18">
        <w:rPr>
          <w:rFonts w:ascii="Times New Roman" w:hAnsi="Times New Roman" w:cs="Times New Roman"/>
          <w:sz w:val="24"/>
        </w:rPr>
        <w:t>iva</w:t>
      </w:r>
    </w:p>
    <w:p w:rsidR="00425F18" w:rsidRPr="00425F18" w:rsidRDefault="00425F18" w:rsidP="00425F18">
      <w:pPr>
        <w:spacing w:after="10"/>
        <w:jc w:val="both"/>
        <w:rPr>
          <w:rFonts w:ascii="Times New Roman" w:hAnsi="Times New Roman" w:cs="Times New Roman"/>
          <w:sz w:val="24"/>
        </w:rPr>
      </w:pPr>
      <w:r w:rsidRPr="00425F18">
        <w:rPr>
          <w:rFonts w:ascii="Times New Roman" w:hAnsi="Times New Roman" w:cs="Times New Roman"/>
          <w:sz w:val="24"/>
        </w:rPr>
        <w:t>Optička osa je zamišljena linija koja prolazi kro</w:t>
      </w:r>
      <w:r>
        <w:rPr>
          <w:rFonts w:ascii="Times New Roman" w:hAnsi="Times New Roman" w:cs="Times New Roman"/>
          <w:sz w:val="24"/>
        </w:rPr>
        <w:t>z centre sfera i fokusa sočiva.</w:t>
      </w:r>
    </w:p>
    <w:p w:rsidR="00425F18" w:rsidRPr="00425F18" w:rsidRDefault="00425F18" w:rsidP="00425F18">
      <w:pPr>
        <w:spacing w:after="10"/>
        <w:jc w:val="both"/>
        <w:rPr>
          <w:rFonts w:ascii="Times New Roman" w:hAnsi="Times New Roman" w:cs="Times New Roman"/>
          <w:sz w:val="24"/>
        </w:rPr>
      </w:pPr>
      <w:r w:rsidRPr="00425F18">
        <w:rPr>
          <w:rFonts w:ascii="Times New Roman" w:hAnsi="Times New Roman" w:cs="Times New Roman"/>
          <w:sz w:val="24"/>
        </w:rPr>
        <w:t>F- fokusi ili žiže (ima ih 2) su tačke na optičkoj osi u kojima se s</w:t>
      </w:r>
      <w:r>
        <w:rPr>
          <w:rFonts w:ascii="Times New Roman" w:hAnsi="Times New Roman" w:cs="Times New Roman"/>
          <w:sz w:val="24"/>
        </w:rPr>
        <w:t>ij</w:t>
      </w:r>
      <w:r w:rsidRPr="00425F18">
        <w:rPr>
          <w:rFonts w:ascii="Times New Roman" w:hAnsi="Times New Roman" w:cs="Times New Roman"/>
          <w:sz w:val="24"/>
        </w:rPr>
        <w:t>eku prelomlje</w:t>
      </w:r>
      <w:r>
        <w:rPr>
          <w:rFonts w:ascii="Times New Roman" w:hAnsi="Times New Roman" w:cs="Times New Roman"/>
          <w:sz w:val="24"/>
        </w:rPr>
        <w:t>ni zraci</w:t>
      </w:r>
    </w:p>
    <w:p w:rsidR="00425F18" w:rsidRPr="00425F18" w:rsidRDefault="00425F18" w:rsidP="00425F18">
      <w:pPr>
        <w:spacing w:after="10"/>
        <w:jc w:val="both"/>
        <w:rPr>
          <w:rFonts w:ascii="Times New Roman" w:hAnsi="Times New Roman" w:cs="Times New Roman"/>
          <w:sz w:val="24"/>
        </w:rPr>
      </w:pPr>
      <w:r w:rsidRPr="00425F18">
        <w:rPr>
          <w:rFonts w:ascii="Times New Roman" w:hAnsi="Times New Roman" w:cs="Times New Roman"/>
          <w:sz w:val="24"/>
        </w:rPr>
        <w:t>C – Centar sfere sočiva je cent</w:t>
      </w:r>
      <w:r>
        <w:rPr>
          <w:rFonts w:ascii="Times New Roman" w:hAnsi="Times New Roman" w:cs="Times New Roman"/>
          <w:sz w:val="24"/>
        </w:rPr>
        <w:t>ar sfere čiji je sočivo isječak.</w:t>
      </w:r>
    </w:p>
    <w:p w:rsidR="00425F18" w:rsidRPr="00425F18" w:rsidRDefault="00425F18" w:rsidP="00425F18">
      <w:pPr>
        <w:spacing w:after="10"/>
        <w:jc w:val="both"/>
        <w:rPr>
          <w:rFonts w:ascii="Times New Roman" w:hAnsi="Times New Roman" w:cs="Times New Roman"/>
          <w:sz w:val="24"/>
        </w:rPr>
      </w:pPr>
      <w:r w:rsidRPr="00425F18">
        <w:rPr>
          <w:rFonts w:ascii="Times New Roman" w:hAnsi="Times New Roman" w:cs="Times New Roman"/>
          <w:sz w:val="24"/>
        </w:rPr>
        <w:lastRenderedPageBreak/>
        <w:t>F – Imaginarni fokus se javlja kod rasipnih sočiva u pres</w:t>
      </w:r>
      <w:r>
        <w:rPr>
          <w:rFonts w:ascii="Times New Roman" w:hAnsi="Times New Roman" w:cs="Times New Roman"/>
          <w:sz w:val="24"/>
        </w:rPr>
        <w:t>j</w:t>
      </w:r>
      <w:r w:rsidRPr="00425F18">
        <w:rPr>
          <w:rFonts w:ascii="Times New Roman" w:hAnsi="Times New Roman" w:cs="Times New Roman"/>
          <w:sz w:val="24"/>
        </w:rPr>
        <w:t>eku</w:t>
      </w:r>
      <w:r>
        <w:rPr>
          <w:rFonts w:ascii="Times New Roman" w:hAnsi="Times New Roman" w:cs="Times New Roman"/>
          <w:sz w:val="24"/>
        </w:rPr>
        <w:t xml:space="preserve"> produžetaka prelomljenih zraka</w:t>
      </w:r>
    </w:p>
    <w:p w:rsidR="00BB1085" w:rsidRDefault="00425F18" w:rsidP="00425F18">
      <w:pPr>
        <w:spacing w:after="10"/>
        <w:jc w:val="both"/>
        <w:rPr>
          <w:rFonts w:ascii="Times New Roman" w:hAnsi="Times New Roman" w:cs="Times New Roman"/>
          <w:sz w:val="24"/>
        </w:rPr>
      </w:pPr>
      <w:r w:rsidRPr="00425F18">
        <w:rPr>
          <w:rFonts w:ascii="Times New Roman" w:hAnsi="Times New Roman" w:cs="Times New Roman"/>
          <w:sz w:val="24"/>
        </w:rPr>
        <w:t>Žižna daljina sočiva zavisi od debljine sočiva</w:t>
      </w:r>
      <w:r>
        <w:rPr>
          <w:rFonts w:ascii="Times New Roman" w:hAnsi="Times New Roman" w:cs="Times New Roman"/>
          <w:sz w:val="24"/>
        </w:rPr>
        <w:t xml:space="preserve">. </w:t>
      </w:r>
    </w:p>
    <w:p w:rsidR="00A97B81" w:rsidRDefault="00A97B81" w:rsidP="00425F18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A97B81" w:rsidRDefault="00A97B81" w:rsidP="00425F18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425F18" w:rsidRDefault="00425F18" w:rsidP="00425F18">
      <w:pPr>
        <w:spacing w:after="10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bs-Latn-BA"/>
        </w:rPr>
        <w:drawing>
          <wp:inline distT="0" distB="0" distL="0" distR="0" wp14:anchorId="13B59D24" wp14:editId="2071FFA5">
            <wp:extent cx="2346325" cy="1794510"/>
            <wp:effectExtent l="0" t="0" r="0" b="0"/>
            <wp:docPr id="6" name="Picture 6" descr="http://www.vuk.edu.rs/images/stories/Optika/elementi%20sociv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uk.edu.rs/images/stories/Optika/elementi%20socivam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085" w:rsidRPr="00A97B81" w:rsidRDefault="00A97B81" w:rsidP="00A97B81">
      <w:pPr>
        <w:spacing w:after="10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Slika 4. </w:t>
      </w:r>
      <w:r w:rsidRPr="00A97B81">
        <w:rPr>
          <w:rFonts w:ascii="Times New Roman" w:hAnsi="Times New Roman" w:cs="Times New Roman"/>
          <w:i/>
          <w:sz w:val="24"/>
        </w:rPr>
        <w:t>Elementi sočiva (4.)</w:t>
      </w:r>
    </w:p>
    <w:p w:rsidR="00BB1085" w:rsidRPr="00A97B81" w:rsidRDefault="00BB1085" w:rsidP="00DF4B96">
      <w:pPr>
        <w:spacing w:after="10"/>
        <w:jc w:val="both"/>
        <w:rPr>
          <w:rFonts w:ascii="Times New Roman" w:hAnsi="Times New Roman" w:cs="Times New Roman"/>
          <w:i/>
          <w:sz w:val="24"/>
        </w:rPr>
      </w:pPr>
    </w:p>
    <w:p w:rsidR="00A97B81" w:rsidRPr="00A97B81" w:rsidRDefault="00A97B81" w:rsidP="00DF4B96">
      <w:pPr>
        <w:spacing w:after="10"/>
        <w:jc w:val="both"/>
        <w:rPr>
          <w:rFonts w:ascii="Times New Roman" w:hAnsi="Times New Roman" w:cs="Times New Roman"/>
          <w:i/>
          <w:sz w:val="24"/>
        </w:rPr>
      </w:pPr>
      <w:r w:rsidRPr="00A97B81">
        <w:rPr>
          <w:rFonts w:ascii="Times New Roman" w:hAnsi="Times New Roman" w:cs="Times New Roman"/>
          <w:i/>
          <w:sz w:val="24"/>
        </w:rPr>
        <w:t xml:space="preserve">Ogledalo </w:t>
      </w:r>
      <w:r>
        <w:rPr>
          <w:rFonts w:ascii="Times New Roman" w:hAnsi="Times New Roman" w:cs="Times New Roman"/>
          <w:sz w:val="24"/>
        </w:rPr>
        <w:t xml:space="preserve"> je uglačana ili metalizirana staklena ravna površina koja pravilno odbija svjetlost. </w:t>
      </w:r>
    </w:p>
    <w:p w:rsidR="00A97B81" w:rsidRDefault="00A97B81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Koriste se za ličnu upotrebu, arhitekturu ali i za optičke mjerne instrumente kao što su teleskopi, mikroskopi, laseri, itd. Pored ravnih ogledala postoje i sferična. </w:t>
      </w:r>
    </w:p>
    <w:p w:rsidR="00A97B81" w:rsidRDefault="00A97B81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A97B81" w:rsidRDefault="00A97B81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 w:rsidRPr="00A97B81">
        <w:rPr>
          <w:rFonts w:ascii="Times New Roman" w:hAnsi="Times New Roman" w:cs="Times New Roman"/>
          <w:i/>
          <w:sz w:val="24"/>
        </w:rPr>
        <w:t xml:space="preserve">Objektiv </w:t>
      </w:r>
      <w:r w:rsidRPr="00A97B81">
        <w:rPr>
          <w:rFonts w:ascii="Times New Roman" w:hAnsi="Times New Roman" w:cs="Times New Roman"/>
          <w:sz w:val="24"/>
        </w:rPr>
        <w:t>je dio optičkog instrumenta koji prikuplja svjetlosne zrake sa promatranog predmeta.</w:t>
      </w:r>
      <w:r w:rsidRPr="00A97B81">
        <w:t xml:space="preserve"> </w:t>
      </w:r>
      <w:r w:rsidRPr="00A97B81">
        <w:rPr>
          <w:rFonts w:ascii="Times New Roman" w:hAnsi="Times New Roman" w:cs="Times New Roman"/>
          <w:sz w:val="24"/>
        </w:rPr>
        <w:t>Kod fotografskih aparata, filmskih kamera, mikroskopa i refraktorskih teleskopa objektiv je redovito složeni sustav leća, dok veliki reflektorski teleskopi uglavno</w:t>
      </w:r>
      <w:r w:rsidR="00B6503B">
        <w:rPr>
          <w:rFonts w:ascii="Times New Roman" w:hAnsi="Times New Roman" w:cs="Times New Roman"/>
          <w:sz w:val="24"/>
        </w:rPr>
        <w:t>m koriste samo jedno udubljeno ogledalo.</w:t>
      </w:r>
    </w:p>
    <w:p w:rsidR="00B6503B" w:rsidRPr="00B6503B" w:rsidRDefault="00B6503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A97B81" w:rsidRDefault="00A97B81" w:rsidP="00B6503B">
      <w:pPr>
        <w:spacing w:after="10"/>
        <w:jc w:val="both"/>
        <w:rPr>
          <w:rFonts w:ascii="Times New Roman" w:hAnsi="Times New Roman" w:cs="Times New Roman"/>
          <w:sz w:val="24"/>
        </w:rPr>
      </w:pPr>
      <w:r w:rsidRPr="00A97B81">
        <w:rPr>
          <w:rFonts w:ascii="Times New Roman" w:hAnsi="Times New Roman" w:cs="Times New Roman"/>
          <w:i/>
          <w:sz w:val="24"/>
        </w:rPr>
        <w:t xml:space="preserve">Okular </w:t>
      </w:r>
      <w:r w:rsidR="00B6503B">
        <w:rPr>
          <w:rFonts w:ascii="Times New Roman" w:hAnsi="Times New Roman" w:cs="Times New Roman"/>
          <w:sz w:val="24"/>
        </w:rPr>
        <w:t xml:space="preserve">je </w:t>
      </w:r>
      <w:r w:rsidR="00B6503B" w:rsidRPr="00B6503B">
        <w:rPr>
          <w:rFonts w:ascii="Times New Roman" w:hAnsi="Times New Roman" w:cs="Times New Roman"/>
          <w:sz w:val="24"/>
        </w:rPr>
        <w:t>leća ili sustav leća kroz koji se gleda</w:t>
      </w:r>
      <w:r w:rsidR="00B6503B">
        <w:rPr>
          <w:rFonts w:ascii="Times New Roman" w:hAnsi="Times New Roman" w:cs="Times New Roman"/>
          <w:sz w:val="24"/>
        </w:rPr>
        <w:t xml:space="preserve"> slika predmeta koju stvara neki optički instrument.</w:t>
      </w:r>
      <w:r w:rsidR="00B6503B" w:rsidRPr="00B6503B">
        <w:rPr>
          <w:rFonts w:ascii="Times New Roman" w:hAnsi="Times New Roman" w:cs="Times New Roman"/>
          <w:sz w:val="24"/>
        </w:rPr>
        <w:t xml:space="preserve">Okular omogućuje gledanje slike s manje udaljenosti nego što bi bilo moguće prostim okom, pa </w:t>
      </w:r>
      <w:r w:rsidR="00B6503B">
        <w:rPr>
          <w:rFonts w:ascii="Times New Roman" w:hAnsi="Times New Roman" w:cs="Times New Roman"/>
          <w:sz w:val="24"/>
        </w:rPr>
        <w:t>se time postiže i veći vidni ugao</w:t>
      </w:r>
      <w:r w:rsidR="00B6503B" w:rsidRPr="00B6503B">
        <w:rPr>
          <w:rFonts w:ascii="Times New Roman" w:hAnsi="Times New Roman" w:cs="Times New Roman"/>
          <w:sz w:val="24"/>
        </w:rPr>
        <w:t>, tj. predmet čiju sliku gledamo izgleda veći.</w:t>
      </w:r>
      <w:r w:rsidR="00B6503B">
        <w:rPr>
          <w:rFonts w:ascii="Times New Roman" w:hAnsi="Times New Roman" w:cs="Times New Roman"/>
          <w:sz w:val="24"/>
        </w:rPr>
        <w:t xml:space="preserve"> </w:t>
      </w:r>
    </w:p>
    <w:p w:rsidR="00B6503B" w:rsidRDefault="00B6503B" w:rsidP="00B6503B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BB1085" w:rsidRPr="00A81B19" w:rsidRDefault="00A81B19" w:rsidP="00DF4B96">
      <w:pPr>
        <w:spacing w:after="10"/>
        <w:jc w:val="both"/>
        <w:rPr>
          <w:rFonts w:ascii="Times New Roman" w:hAnsi="Times New Roman" w:cs="Times New Roman"/>
          <w:b/>
          <w:sz w:val="28"/>
        </w:rPr>
      </w:pPr>
      <w:r w:rsidRPr="00A81B19">
        <w:rPr>
          <w:rFonts w:ascii="Times New Roman" w:hAnsi="Times New Roman" w:cs="Times New Roman"/>
          <w:b/>
          <w:sz w:val="28"/>
        </w:rPr>
        <w:t xml:space="preserve">Optička mjerenja </w:t>
      </w:r>
    </w:p>
    <w:p w:rsidR="00A81B19" w:rsidRDefault="00A81B19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A81B19" w:rsidRDefault="00A81B19" w:rsidP="00EE3011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Zbog rasta zahtjeva tržišta, kvalitete ali i pojave sve veće konkurencije dolazi do pojave sve veće potrebe proizvođača za preciznim, brzim i kvalitetnim optičkim mjernim instrumentima.</w:t>
      </w:r>
    </w:p>
    <w:p w:rsidR="00A81B19" w:rsidRDefault="00A81B19" w:rsidP="00EE3011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Optički mjerni uređaji rade na principima geometrijske optike ali se danas sve češće pojavljuju mjerni instrumenti koji rade na principima fizičke optike.</w:t>
      </w:r>
    </w:p>
    <w:p w:rsidR="00EE3011" w:rsidRDefault="00EE3011" w:rsidP="00EE3011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EE3011" w:rsidRPr="00EE3011" w:rsidRDefault="00EE3011" w:rsidP="00EE3011">
      <w:pPr>
        <w:spacing w:after="10"/>
        <w:jc w:val="both"/>
        <w:rPr>
          <w:rFonts w:ascii="Times New Roman" w:hAnsi="Times New Roman" w:cs="Times New Roman"/>
          <w:sz w:val="24"/>
        </w:rPr>
      </w:pPr>
      <w:r w:rsidRPr="00EE3011">
        <w:rPr>
          <w:rFonts w:ascii="Times New Roman" w:hAnsi="Times New Roman" w:cs="Times New Roman"/>
          <w:sz w:val="24"/>
        </w:rPr>
        <w:t>Optičkim mjernim sistemima detalj</w:t>
      </w:r>
      <w:r>
        <w:rPr>
          <w:rFonts w:ascii="Times New Roman" w:hAnsi="Times New Roman" w:cs="Times New Roman"/>
          <w:sz w:val="24"/>
        </w:rPr>
        <w:t xml:space="preserve">no se određuje trodimenzionalni </w:t>
      </w:r>
      <w:r w:rsidRPr="00EE3011">
        <w:rPr>
          <w:rFonts w:ascii="Times New Roman" w:hAnsi="Times New Roman" w:cs="Times New Roman"/>
          <w:sz w:val="24"/>
        </w:rPr>
        <w:t>oblik cjelokupne površine objekata</w:t>
      </w:r>
      <w:r>
        <w:rPr>
          <w:rFonts w:ascii="Times New Roman" w:hAnsi="Times New Roman" w:cs="Times New Roman"/>
          <w:sz w:val="24"/>
        </w:rPr>
        <w:t xml:space="preserve">, pojedinih dijelova od posebne </w:t>
      </w:r>
      <w:r w:rsidRPr="00EE3011">
        <w:rPr>
          <w:rFonts w:ascii="Times New Roman" w:hAnsi="Times New Roman" w:cs="Times New Roman"/>
          <w:sz w:val="24"/>
        </w:rPr>
        <w:t>važnosti ili tačaka.</w:t>
      </w:r>
    </w:p>
    <w:p w:rsidR="00EE3011" w:rsidRPr="00EE3011" w:rsidRDefault="00EE3011" w:rsidP="00EE3011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BB1085" w:rsidRDefault="00EE3011" w:rsidP="00EE3011">
      <w:pPr>
        <w:spacing w:after="10"/>
        <w:jc w:val="both"/>
        <w:rPr>
          <w:rFonts w:ascii="Times New Roman" w:hAnsi="Times New Roman" w:cs="Times New Roman"/>
          <w:sz w:val="24"/>
        </w:rPr>
      </w:pPr>
      <w:r w:rsidRPr="00EE3011">
        <w:rPr>
          <w:rFonts w:ascii="Times New Roman" w:hAnsi="Times New Roman" w:cs="Times New Roman"/>
          <w:sz w:val="24"/>
        </w:rPr>
        <w:t>Zavisno od načina analize i željeni</w:t>
      </w:r>
      <w:r>
        <w:rPr>
          <w:rFonts w:ascii="Times New Roman" w:hAnsi="Times New Roman" w:cs="Times New Roman"/>
          <w:sz w:val="24"/>
        </w:rPr>
        <w:t xml:space="preserve">h rezultata vrši se: određivanje odstupanja rezultata </w:t>
      </w:r>
      <w:r w:rsidRPr="00EE3011">
        <w:rPr>
          <w:rFonts w:ascii="Times New Roman" w:hAnsi="Times New Roman" w:cs="Times New Roman"/>
          <w:sz w:val="24"/>
        </w:rPr>
        <w:t xml:space="preserve">digitalizacije </w:t>
      </w:r>
      <w:r>
        <w:rPr>
          <w:rFonts w:ascii="Times New Roman" w:hAnsi="Times New Roman" w:cs="Times New Roman"/>
          <w:sz w:val="24"/>
        </w:rPr>
        <w:t xml:space="preserve">u odnosu na CAD model, kontrola </w:t>
      </w:r>
      <w:r w:rsidRPr="00EE3011">
        <w:rPr>
          <w:rFonts w:ascii="Times New Roman" w:hAnsi="Times New Roman" w:cs="Times New Roman"/>
          <w:sz w:val="24"/>
        </w:rPr>
        <w:t xml:space="preserve">ispunjavanja zadatih tolerancija oblika </w:t>
      </w:r>
      <w:r>
        <w:rPr>
          <w:rFonts w:ascii="Times New Roman" w:hAnsi="Times New Roman" w:cs="Times New Roman"/>
          <w:sz w:val="24"/>
        </w:rPr>
        <w:t xml:space="preserve">i položaja, upoređivanje oblika </w:t>
      </w:r>
      <w:r w:rsidRPr="00EE3011">
        <w:rPr>
          <w:rFonts w:ascii="Times New Roman" w:hAnsi="Times New Roman" w:cs="Times New Roman"/>
          <w:sz w:val="24"/>
        </w:rPr>
        <w:t>proizvoda sa prototipom ili uzorkom, vi</w:t>
      </w:r>
      <w:r>
        <w:rPr>
          <w:rFonts w:ascii="Times New Roman" w:hAnsi="Times New Roman" w:cs="Times New Roman"/>
          <w:sz w:val="24"/>
        </w:rPr>
        <w:t xml:space="preserve">rtualna montaža digitalizovanih </w:t>
      </w:r>
      <w:r w:rsidRPr="00EE3011">
        <w:rPr>
          <w:rFonts w:ascii="Times New Roman" w:hAnsi="Times New Roman" w:cs="Times New Roman"/>
          <w:sz w:val="24"/>
        </w:rPr>
        <w:t>dijelova.</w:t>
      </w:r>
    </w:p>
    <w:p w:rsidR="00BD30B5" w:rsidRDefault="00BD30B5" w:rsidP="00BD30B5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Podjela optičkih mjernih instrumenata: </w:t>
      </w:r>
    </w:p>
    <w:p w:rsidR="00BD30B5" w:rsidRPr="00BD30B5" w:rsidRDefault="00BD30B5" w:rsidP="00BD30B5">
      <w:pPr>
        <w:spacing w:after="10"/>
        <w:jc w:val="both"/>
        <w:rPr>
          <w:rFonts w:ascii="Times New Roman" w:hAnsi="Times New Roman" w:cs="Times New Roman"/>
          <w:sz w:val="24"/>
        </w:rPr>
      </w:pPr>
      <w:r w:rsidRPr="00BD30B5">
        <w:rPr>
          <w:rFonts w:ascii="Times New Roman" w:hAnsi="Times New Roman" w:cs="Times New Roman"/>
          <w:sz w:val="24"/>
        </w:rPr>
        <w:t>• mjerni mikroskopi i teleskopi,</w:t>
      </w:r>
    </w:p>
    <w:p w:rsidR="00BD30B5" w:rsidRPr="00BD30B5" w:rsidRDefault="00BD30B5" w:rsidP="00BD30B5">
      <w:pPr>
        <w:spacing w:after="10"/>
        <w:jc w:val="both"/>
        <w:rPr>
          <w:rFonts w:ascii="Times New Roman" w:hAnsi="Times New Roman" w:cs="Times New Roman"/>
          <w:sz w:val="24"/>
        </w:rPr>
      </w:pPr>
      <w:r w:rsidRPr="00BD30B5">
        <w:rPr>
          <w:rFonts w:ascii="Times New Roman" w:hAnsi="Times New Roman" w:cs="Times New Roman"/>
          <w:sz w:val="24"/>
        </w:rPr>
        <w:t>• profil projektori,</w:t>
      </w:r>
    </w:p>
    <w:p w:rsidR="00BD30B5" w:rsidRPr="00BD30B5" w:rsidRDefault="00BD30B5" w:rsidP="00BD30B5">
      <w:pPr>
        <w:spacing w:after="10"/>
        <w:jc w:val="both"/>
        <w:rPr>
          <w:rFonts w:ascii="Times New Roman" w:hAnsi="Times New Roman" w:cs="Times New Roman"/>
          <w:sz w:val="24"/>
        </w:rPr>
      </w:pPr>
      <w:r w:rsidRPr="00BD30B5">
        <w:rPr>
          <w:rFonts w:ascii="Times New Roman" w:hAnsi="Times New Roman" w:cs="Times New Roman"/>
          <w:sz w:val="24"/>
        </w:rPr>
        <w:t>• Moiré tehnika,</w:t>
      </w:r>
    </w:p>
    <w:p w:rsidR="00BD30B5" w:rsidRPr="00BD30B5" w:rsidRDefault="00BD30B5" w:rsidP="00BD30B5">
      <w:pPr>
        <w:spacing w:after="10"/>
        <w:jc w:val="both"/>
        <w:rPr>
          <w:rFonts w:ascii="Times New Roman" w:hAnsi="Times New Roman" w:cs="Times New Roman"/>
          <w:sz w:val="24"/>
        </w:rPr>
      </w:pPr>
      <w:r w:rsidRPr="00BD30B5">
        <w:rPr>
          <w:rFonts w:ascii="Times New Roman" w:hAnsi="Times New Roman" w:cs="Times New Roman"/>
          <w:sz w:val="24"/>
        </w:rPr>
        <w:t>• tehnika silueta,</w:t>
      </w:r>
    </w:p>
    <w:p w:rsidR="00BD30B5" w:rsidRPr="00BD30B5" w:rsidRDefault="00BD30B5" w:rsidP="00BD30B5">
      <w:pPr>
        <w:spacing w:after="10"/>
        <w:jc w:val="both"/>
        <w:rPr>
          <w:rFonts w:ascii="Times New Roman" w:hAnsi="Times New Roman" w:cs="Times New Roman"/>
          <w:sz w:val="24"/>
        </w:rPr>
      </w:pPr>
      <w:r w:rsidRPr="00BD30B5">
        <w:rPr>
          <w:rFonts w:ascii="Times New Roman" w:hAnsi="Times New Roman" w:cs="Times New Roman"/>
          <w:sz w:val="24"/>
        </w:rPr>
        <w:t>• fotogrametrija</w:t>
      </w:r>
    </w:p>
    <w:p w:rsidR="00BD30B5" w:rsidRPr="00BD30B5" w:rsidRDefault="00BD30B5" w:rsidP="00BD30B5">
      <w:pPr>
        <w:spacing w:after="10"/>
        <w:jc w:val="both"/>
        <w:rPr>
          <w:rFonts w:ascii="Times New Roman" w:hAnsi="Times New Roman" w:cs="Times New Roman"/>
          <w:sz w:val="24"/>
        </w:rPr>
      </w:pPr>
      <w:r w:rsidRPr="00BD30B5">
        <w:rPr>
          <w:rFonts w:ascii="Times New Roman" w:hAnsi="Times New Roman" w:cs="Times New Roman"/>
          <w:sz w:val="24"/>
        </w:rPr>
        <w:t>• fazna modulacija, i druge.</w:t>
      </w:r>
    </w:p>
    <w:p w:rsidR="00BD30B5" w:rsidRDefault="00BD30B5" w:rsidP="00EE3011">
      <w:pPr>
        <w:spacing w:after="10"/>
        <w:jc w:val="both"/>
        <w:rPr>
          <w:rFonts w:ascii="Times New Roman" w:hAnsi="Times New Roman" w:cs="Times New Roman"/>
          <w:b/>
          <w:sz w:val="28"/>
        </w:rPr>
      </w:pPr>
    </w:p>
    <w:p w:rsidR="00BD30B5" w:rsidRDefault="00BD30B5" w:rsidP="00EE3011">
      <w:pPr>
        <w:spacing w:after="10"/>
        <w:jc w:val="both"/>
        <w:rPr>
          <w:rFonts w:ascii="Times New Roman" w:hAnsi="Times New Roman" w:cs="Times New Roman"/>
          <w:b/>
          <w:sz w:val="28"/>
        </w:rPr>
      </w:pPr>
    </w:p>
    <w:p w:rsidR="00BB1085" w:rsidRPr="00EE3011" w:rsidRDefault="00EE3011" w:rsidP="00EE3011">
      <w:pPr>
        <w:spacing w:after="1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Teleskopi </w:t>
      </w:r>
    </w:p>
    <w:p w:rsidR="00BB1085" w:rsidRDefault="00BB1085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CB47CE" w:rsidRDefault="00CB47CE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</w:t>
      </w:r>
      <w:r w:rsidR="00BD30B5" w:rsidRPr="00BD30B5">
        <w:rPr>
          <w:rFonts w:ascii="Times New Roman" w:hAnsi="Times New Roman" w:cs="Times New Roman"/>
          <w:sz w:val="24"/>
        </w:rPr>
        <w:t xml:space="preserve">eleskop </w:t>
      </w:r>
      <w:r>
        <w:rPr>
          <w:rFonts w:ascii="Times New Roman" w:hAnsi="Times New Roman" w:cs="Times New Roman"/>
          <w:sz w:val="24"/>
        </w:rPr>
        <w:t xml:space="preserve">je </w:t>
      </w:r>
      <w:r w:rsidR="00BD30B5" w:rsidRPr="00BD30B5">
        <w:rPr>
          <w:rFonts w:ascii="Times New Roman" w:hAnsi="Times New Roman" w:cs="Times New Roman"/>
          <w:sz w:val="24"/>
        </w:rPr>
        <w:t>instrument za astronomsko promatranje i analiziranje elektromagnetskoga zračenja dalekih objekata, često opremljen dodatnim instrumentima kao što su fotometa</w:t>
      </w:r>
      <w:r>
        <w:rPr>
          <w:rFonts w:ascii="Times New Roman" w:hAnsi="Times New Roman" w:cs="Times New Roman"/>
          <w:sz w:val="24"/>
        </w:rPr>
        <w:t xml:space="preserve">r, interferometar i spektroskop. </w:t>
      </w:r>
    </w:p>
    <w:p w:rsidR="00CB47CE" w:rsidRDefault="00BD30B5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 w:rsidRPr="00BD30B5">
        <w:rPr>
          <w:rFonts w:ascii="Times New Roman" w:hAnsi="Times New Roman" w:cs="Times New Roman"/>
          <w:sz w:val="24"/>
        </w:rPr>
        <w:t>Prema području elektromagnetskih valova naziva se optički teleskop, radioteleskop, rendgenski teleskop, gama-teleskop, teleskop za infracrveno zračenje itd.</w:t>
      </w:r>
    </w:p>
    <w:p w:rsidR="00644BD2" w:rsidRDefault="00BD30B5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 w:rsidRPr="00BD30B5">
        <w:rPr>
          <w:rFonts w:ascii="Times New Roman" w:hAnsi="Times New Roman" w:cs="Times New Roman"/>
          <w:sz w:val="24"/>
        </w:rPr>
        <w:t xml:space="preserve"> Kako bi se umanjili utjecaji vremenskih prilika i svjetlosnoga zagađenja na astronomska promatranja, opservatoriji se grade na pustim mjestima s mnogo vedrih dana u godini ili se, kada se istražuju elektromagnetski valovi za koje je Zemljina atmosfera slabo </w:t>
      </w:r>
      <w:r w:rsidR="00CB47CE">
        <w:rPr>
          <w:rFonts w:ascii="Times New Roman" w:hAnsi="Times New Roman" w:cs="Times New Roman"/>
          <w:sz w:val="24"/>
        </w:rPr>
        <w:t>propusna ili nepropusna, ili</w:t>
      </w:r>
      <w:r w:rsidRPr="00BD30B5">
        <w:rPr>
          <w:rFonts w:ascii="Times New Roman" w:hAnsi="Times New Roman" w:cs="Times New Roman"/>
          <w:sz w:val="24"/>
        </w:rPr>
        <w:t xml:space="preserve"> kada je potrebno izvesti precizna snimanja bez ikakvih atmosferskih utjecaja, postavljaju na astronomske satelite.</w:t>
      </w:r>
      <w:r w:rsidR="00CB47CE">
        <w:rPr>
          <w:rFonts w:ascii="Times New Roman" w:hAnsi="Times New Roman" w:cs="Times New Roman"/>
          <w:sz w:val="24"/>
        </w:rPr>
        <w:t xml:space="preserve"> </w:t>
      </w:r>
    </w:p>
    <w:p w:rsidR="00CB47CE" w:rsidRDefault="00CB47CE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CB47CE" w:rsidRDefault="00CB47CE" w:rsidP="00CB47CE">
      <w:pPr>
        <w:spacing w:after="1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bs-Latn-BA"/>
        </w:rPr>
        <w:drawing>
          <wp:inline distT="0" distB="0" distL="0" distR="0">
            <wp:extent cx="2751827" cy="3558147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at_Refractor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505" cy="356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BCB" w:rsidRDefault="00CB47CE" w:rsidP="00CB47CE">
      <w:pPr>
        <w:spacing w:after="1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Slika 5. </w:t>
      </w:r>
      <w:r w:rsidRPr="00CB47CE">
        <w:rPr>
          <w:rFonts w:ascii="Times New Roman" w:hAnsi="Times New Roman" w:cs="Times New Roman"/>
          <w:i/>
          <w:sz w:val="24"/>
        </w:rPr>
        <w:t>Veliki refraktor, Harvard (5.)</w:t>
      </w: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BB1085" w:rsidRDefault="00BB1085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BB1085" w:rsidRDefault="00CB47CE" w:rsidP="00DF4B96">
      <w:pPr>
        <w:spacing w:after="10"/>
        <w:jc w:val="both"/>
        <w:rPr>
          <w:rFonts w:ascii="Times New Roman" w:hAnsi="Times New Roman" w:cs="Times New Roman"/>
          <w:i/>
          <w:sz w:val="24"/>
        </w:rPr>
      </w:pPr>
      <w:r w:rsidRPr="00140D00">
        <w:rPr>
          <w:rFonts w:ascii="Times New Roman" w:hAnsi="Times New Roman" w:cs="Times New Roman"/>
          <w:i/>
          <w:sz w:val="24"/>
        </w:rPr>
        <w:lastRenderedPageBreak/>
        <w:t xml:space="preserve">Princip rada teleskopa </w:t>
      </w:r>
    </w:p>
    <w:p w:rsidR="00E360DC" w:rsidRDefault="00E360DC" w:rsidP="00140D00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140D00" w:rsidRPr="00140D00" w:rsidRDefault="00140D00" w:rsidP="00140D00">
      <w:pPr>
        <w:spacing w:after="10"/>
        <w:jc w:val="both"/>
        <w:rPr>
          <w:rFonts w:ascii="Times New Roman" w:hAnsi="Times New Roman" w:cs="Times New Roman"/>
          <w:sz w:val="24"/>
        </w:rPr>
      </w:pPr>
      <w:r w:rsidRPr="00140D00">
        <w:rPr>
          <w:rFonts w:ascii="Times New Roman" w:hAnsi="Times New Roman" w:cs="Times New Roman"/>
          <w:sz w:val="24"/>
        </w:rPr>
        <w:t xml:space="preserve">Optički teleskop sastoji se od objektiva i okulara povezanih s pomoću cijevi (tubusa) i, po potrebi, od malog dalekozora (tražioca), uređaja za praćenje promjene položaja nebeskih objekata zbog rotacije Zemlje, te od uređaja za snimanje, analiziranje i pretvorbu slike u elektronički oblik. </w:t>
      </w:r>
    </w:p>
    <w:p w:rsidR="00140D00" w:rsidRPr="00140D00" w:rsidRDefault="00140D00" w:rsidP="00140D00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140D00" w:rsidRDefault="00140D00" w:rsidP="00140D00">
      <w:pPr>
        <w:spacing w:after="10"/>
        <w:jc w:val="both"/>
        <w:rPr>
          <w:rFonts w:ascii="Times New Roman" w:hAnsi="Times New Roman" w:cs="Times New Roman"/>
          <w:sz w:val="24"/>
        </w:rPr>
      </w:pPr>
      <w:r w:rsidRPr="00140D00">
        <w:rPr>
          <w:rFonts w:ascii="Times New Roman" w:hAnsi="Times New Roman" w:cs="Times New Roman"/>
          <w:sz w:val="24"/>
        </w:rPr>
        <w:t>Mjere se odstupanja od uglova pomoću optičkih osa teleskopa. Rade na principu mjerenja poprečnih odstupanja izjednačavajući ih sa postavljenom oznakom.</w:t>
      </w:r>
      <w:r>
        <w:rPr>
          <w:rFonts w:ascii="Times New Roman" w:hAnsi="Times New Roman" w:cs="Times New Roman"/>
          <w:sz w:val="24"/>
        </w:rPr>
        <w:t xml:space="preserve"> </w:t>
      </w:r>
    </w:p>
    <w:p w:rsidR="00140D00" w:rsidRDefault="00140D00" w:rsidP="00140D00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140D00" w:rsidRPr="00140D00" w:rsidRDefault="00140D00" w:rsidP="00140D00">
      <w:pPr>
        <w:spacing w:after="10"/>
        <w:jc w:val="both"/>
        <w:rPr>
          <w:rFonts w:ascii="Times New Roman" w:hAnsi="Times New Roman" w:cs="Times New Roman"/>
          <w:sz w:val="24"/>
        </w:rPr>
      </w:pPr>
      <w:r w:rsidRPr="00140D00">
        <w:rPr>
          <w:rFonts w:ascii="Times New Roman" w:hAnsi="Times New Roman" w:cs="Times New Roman"/>
          <w:sz w:val="24"/>
        </w:rPr>
        <w:t>Optička osa teleskopa koja je definirana okularom teleskopa i jedna vanjska prostorna referentna oznaka služe kao referentna linija koja se zove linija izjednačavanja.</w:t>
      </w:r>
    </w:p>
    <w:p w:rsidR="00BB1085" w:rsidRDefault="00BB1085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BB1085" w:rsidRDefault="00BB1085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140D00" w:rsidP="00140D00">
      <w:pPr>
        <w:spacing w:after="1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bs-Latn-BA"/>
        </w:rPr>
        <w:drawing>
          <wp:inline distT="0" distB="0" distL="0" distR="0">
            <wp:extent cx="5008890" cy="1552755"/>
            <wp:effectExtent l="0" t="0" r="127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FRACTOR Diagram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72" cy="156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BCB" w:rsidRDefault="00543BCB" w:rsidP="00D541BA">
      <w:pPr>
        <w:spacing w:after="10"/>
        <w:jc w:val="center"/>
        <w:rPr>
          <w:rFonts w:ascii="Times New Roman" w:hAnsi="Times New Roman" w:cs="Times New Roman"/>
          <w:sz w:val="24"/>
        </w:rPr>
      </w:pPr>
    </w:p>
    <w:p w:rsidR="00543BCB" w:rsidRPr="00D541BA" w:rsidRDefault="00D541BA" w:rsidP="00D541BA">
      <w:pPr>
        <w:spacing w:after="10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Slika 6. </w:t>
      </w:r>
      <w:r w:rsidRPr="00D541BA">
        <w:rPr>
          <w:rFonts w:ascii="Times New Roman" w:hAnsi="Times New Roman" w:cs="Times New Roman"/>
          <w:i/>
          <w:sz w:val="24"/>
        </w:rPr>
        <w:t>Teleskop refraktor (6.)</w:t>
      </w:r>
    </w:p>
    <w:p w:rsidR="00543BCB" w:rsidRPr="00D541BA" w:rsidRDefault="00543BCB" w:rsidP="00DF4B96">
      <w:pPr>
        <w:spacing w:after="10"/>
        <w:jc w:val="both"/>
        <w:rPr>
          <w:rFonts w:ascii="Times New Roman" w:hAnsi="Times New Roman" w:cs="Times New Roman"/>
          <w:i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D541BA" w:rsidRDefault="00D541BA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Tvorci refraktora su nijemac Hansa Lippersheya i holanđani</w:t>
      </w:r>
      <w:r w:rsidRPr="00D541BA">
        <w:rPr>
          <w:rFonts w:ascii="Times New Roman" w:hAnsi="Times New Roman" w:cs="Times New Roman"/>
          <w:sz w:val="24"/>
        </w:rPr>
        <w:t xml:space="preserve">  Jacoba </w:t>
      </w:r>
      <w:r>
        <w:rPr>
          <w:rFonts w:ascii="Times New Roman" w:hAnsi="Times New Roman" w:cs="Times New Roman"/>
          <w:sz w:val="24"/>
        </w:rPr>
        <w:t xml:space="preserve">Metiusa i Zachariasa Janssena. Ali </w:t>
      </w:r>
      <w:r w:rsidRPr="00D541BA">
        <w:rPr>
          <w:rFonts w:ascii="Times New Roman" w:hAnsi="Times New Roman" w:cs="Times New Roman"/>
          <w:sz w:val="24"/>
        </w:rPr>
        <w:t xml:space="preserve"> tek je Galileo Galilei unaprijedio njihov dizajn i proslavio se otkrićem četiri najveća Jupiterova satelita. </w:t>
      </w:r>
    </w:p>
    <w:p w:rsidR="00D541BA" w:rsidRDefault="00D541BA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 w:rsidRPr="00D541BA">
        <w:rPr>
          <w:rFonts w:ascii="Times New Roman" w:hAnsi="Times New Roman" w:cs="Times New Roman"/>
          <w:sz w:val="24"/>
        </w:rPr>
        <w:t>Refraktor se sastoji od  leće na “početku” cijevi i okulara kojeg stavljamo na “kraj” cijevi (u fokuser).</w:t>
      </w:r>
    </w:p>
    <w:p w:rsidR="00543BCB" w:rsidRDefault="00D541BA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 w:rsidRPr="00D541BA">
        <w:rPr>
          <w:rFonts w:ascii="Times New Roman" w:hAnsi="Times New Roman" w:cs="Times New Roman"/>
          <w:sz w:val="24"/>
        </w:rPr>
        <w:t>Refraktori se prema tipu leće dijele na ne-akromatske, akromatske i apokromatske.Ne-akromatski su teleskopi vrlo loše kvalitete slike koji se prodaju po robnim kućama i ostalim ne-specijalizira</w:t>
      </w:r>
      <w:r>
        <w:rPr>
          <w:rFonts w:ascii="Times New Roman" w:hAnsi="Times New Roman" w:cs="Times New Roman"/>
          <w:sz w:val="24"/>
        </w:rPr>
        <w:t>nim trgovinama (ovdje je izuzetak</w:t>
      </w:r>
      <w:r w:rsidRPr="00D541BA">
        <w:rPr>
          <w:rFonts w:ascii="Times New Roman" w:hAnsi="Times New Roman" w:cs="Times New Roman"/>
          <w:sz w:val="24"/>
        </w:rPr>
        <w:t xml:space="preserve"> Bresserov teleskop koji se prodaje u Lidlu, on je akromat).Apokromati su teleskopi iznimne kvalitete slike (tako da su</w:t>
      </w:r>
      <w:r>
        <w:rPr>
          <w:rFonts w:ascii="Times New Roman" w:hAnsi="Times New Roman" w:cs="Times New Roman"/>
          <w:sz w:val="24"/>
        </w:rPr>
        <w:t xml:space="preserve"> uglavnom izbor astrofotografa). </w:t>
      </w:r>
    </w:p>
    <w:p w:rsidR="00D541BA" w:rsidRDefault="00D541BA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D541BA" w:rsidRDefault="00D541BA" w:rsidP="00D541BA">
      <w:pPr>
        <w:spacing w:after="10"/>
        <w:jc w:val="center"/>
        <w:rPr>
          <w:rFonts w:ascii="Times New Roman" w:hAnsi="Times New Roman" w:cs="Times New Roman"/>
          <w:sz w:val="24"/>
        </w:rPr>
      </w:pPr>
      <w:r w:rsidRPr="00D541BA">
        <w:rPr>
          <w:rFonts w:ascii="Times New Roman" w:hAnsi="Times New Roman" w:cs="Times New Roman"/>
          <w:noProof/>
          <w:sz w:val="24"/>
          <w:lang w:eastAsia="bs-Latn-BA"/>
        </w:rPr>
        <w:lastRenderedPageBreak/>
        <w:drawing>
          <wp:inline distT="0" distB="0" distL="0" distR="0" wp14:anchorId="406218E8" wp14:editId="0E6251DA">
            <wp:extent cx="5759450" cy="4070267"/>
            <wp:effectExtent l="0" t="0" r="0" b="6985"/>
            <wp:docPr id="9" name="Picture 9" descr="https://i0.wp.com/upload.wikimedia.org/wikipedia/commons/thumb/7/7c/Newton01.png/800px-Newton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upload.wikimedia.org/wikipedia/commons/thumb/7/7c/Newton01.png/800px-Newton0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BCB" w:rsidRDefault="00D541BA" w:rsidP="00D541BA">
      <w:pPr>
        <w:spacing w:after="1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Slika 7. </w:t>
      </w:r>
      <w:r w:rsidRPr="00D541BA">
        <w:rPr>
          <w:rFonts w:ascii="Times New Roman" w:hAnsi="Times New Roman" w:cs="Times New Roman"/>
          <w:i/>
          <w:sz w:val="24"/>
        </w:rPr>
        <w:t>Reflektorski teleskop (</w:t>
      </w:r>
      <w:r w:rsidR="00E360DC">
        <w:rPr>
          <w:rFonts w:ascii="Times New Roman" w:hAnsi="Times New Roman" w:cs="Times New Roman"/>
          <w:i/>
          <w:sz w:val="24"/>
        </w:rPr>
        <w:t>7</w:t>
      </w:r>
      <w:r w:rsidRPr="00D541BA">
        <w:rPr>
          <w:rFonts w:ascii="Times New Roman" w:hAnsi="Times New Roman" w:cs="Times New Roman"/>
          <w:i/>
          <w:sz w:val="24"/>
        </w:rPr>
        <w:t>.)</w:t>
      </w:r>
    </w:p>
    <w:p w:rsidR="00D541BA" w:rsidRDefault="00D541BA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D541BA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 w:rsidRPr="00D541BA">
        <w:rPr>
          <w:rFonts w:ascii="Times New Roman" w:hAnsi="Times New Roman" w:cs="Times New Roman"/>
          <w:sz w:val="24"/>
        </w:rPr>
        <w:t>Tvorac reflektora je sir Isaac Newton pa se reflektorski teleskop naziva i Newtonov teleskop.Reflektorski teleskop radi na principu odbijanja svjetlosti (refleksije) a sastoji se od dva zrcala.Primarno, smješteno na dnu cijevi i sekundarno smješteno na “ulazu” u cijev. Princip rada je sljedeći, slika ulazi kroz cijev, odbija se od primara i ide na sekun</w:t>
      </w:r>
      <w:r w:rsidR="00E360DC">
        <w:rPr>
          <w:rFonts w:ascii="Times New Roman" w:hAnsi="Times New Roman" w:cs="Times New Roman"/>
          <w:sz w:val="24"/>
        </w:rPr>
        <w:t>dar, tu se opet odbija pod uglom</w:t>
      </w:r>
      <w:r w:rsidRPr="00D541BA">
        <w:rPr>
          <w:rFonts w:ascii="Times New Roman" w:hAnsi="Times New Roman" w:cs="Times New Roman"/>
          <w:sz w:val="24"/>
        </w:rPr>
        <w:t xml:space="preserve"> od 90° i ulazi u okular. Reflektorski teleskopi imaju </w:t>
      </w:r>
      <w:r w:rsidR="00E360DC">
        <w:rPr>
          <w:rFonts w:ascii="Times New Roman" w:hAnsi="Times New Roman" w:cs="Times New Roman"/>
          <w:sz w:val="24"/>
        </w:rPr>
        <w:t>jednu manu, a ta im je da ogledala moraju biti ta</w:t>
      </w:r>
      <w:r w:rsidRPr="00D541BA">
        <w:rPr>
          <w:rFonts w:ascii="Times New Roman" w:hAnsi="Times New Roman" w:cs="Times New Roman"/>
          <w:sz w:val="24"/>
        </w:rPr>
        <w:t>čno uskalđena (kolimirana) kako bi se slika pra</w:t>
      </w:r>
      <w:r w:rsidR="00E360DC">
        <w:rPr>
          <w:rFonts w:ascii="Times New Roman" w:hAnsi="Times New Roman" w:cs="Times New Roman"/>
          <w:sz w:val="24"/>
        </w:rPr>
        <w:t>vilno odbijala.U suprotnom dobij</w:t>
      </w:r>
      <w:r w:rsidRPr="00D541BA">
        <w:rPr>
          <w:rFonts w:ascii="Times New Roman" w:hAnsi="Times New Roman" w:cs="Times New Roman"/>
          <w:sz w:val="24"/>
        </w:rPr>
        <w:t xml:space="preserve">amo lošu sliku pa </w:t>
      </w:r>
      <w:r w:rsidR="00E360DC">
        <w:rPr>
          <w:rFonts w:ascii="Times New Roman" w:hAnsi="Times New Roman" w:cs="Times New Roman"/>
          <w:sz w:val="24"/>
        </w:rPr>
        <w:t>je ogledala</w:t>
      </w:r>
      <w:r w:rsidRPr="00D541BA">
        <w:rPr>
          <w:rFonts w:ascii="Times New Roman" w:hAnsi="Times New Roman" w:cs="Times New Roman"/>
          <w:sz w:val="24"/>
        </w:rPr>
        <w:t xml:space="preserve"> potrebno ponovno uskladiti (kolimirati).Za tu svrhu koristi se alat kolimator koji može biti laserski ili optički.</w:t>
      </w:r>
      <w:r w:rsidR="00E360DC">
        <w:rPr>
          <w:rFonts w:ascii="Times New Roman" w:hAnsi="Times New Roman" w:cs="Times New Roman"/>
          <w:sz w:val="24"/>
        </w:rPr>
        <w:t xml:space="preserve"> </w:t>
      </w: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E360DC" w:rsidP="00E360DC">
      <w:pPr>
        <w:spacing w:after="10"/>
        <w:jc w:val="center"/>
        <w:rPr>
          <w:rFonts w:ascii="Times New Roman" w:hAnsi="Times New Roman" w:cs="Times New Roman"/>
          <w:sz w:val="24"/>
        </w:rPr>
      </w:pPr>
      <w:r w:rsidRPr="00E360DC">
        <w:rPr>
          <w:rFonts w:ascii="Times New Roman" w:hAnsi="Times New Roman" w:cs="Times New Roman"/>
          <w:noProof/>
          <w:sz w:val="24"/>
          <w:lang w:eastAsia="bs-Latn-BA"/>
        </w:rPr>
        <w:drawing>
          <wp:inline distT="0" distB="0" distL="0" distR="0">
            <wp:extent cx="2919129" cy="2113148"/>
            <wp:effectExtent l="0" t="0" r="0" b="1905"/>
            <wp:docPr id="10" name="Picture 10" descr="https://i2.wp.com/stellafane.org/tm/atm/general/images/atm_type_c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2.wp.com/stellafane.org/tm/atm/general/images/atm_type_cat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358" cy="211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BCB" w:rsidRDefault="00543BCB" w:rsidP="00E360DC">
      <w:pPr>
        <w:spacing w:after="10"/>
        <w:jc w:val="center"/>
        <w:rPr>
          <w:rFonts w:ascii="Times New Roman" w:hAnsi="Times New Roman" w:cs="Times New Roman"/>
          <w:sz w:val="24"/>
        </w:rPr>
      </w:pPr>
    </w:p>
    <w:p w:rsidR="00543BCB" w:rsidRDefault="00E360DC" w:rsidP="00E360DC">
      <w:pPr>
        <w:spacing w:after="1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Slika 8. Katadioptrički teleskop (8.)</w:t>
      </w:r>
    </w:p>
    <w:p w:rsidR="00543BCB" w:rsidRDefault="00E360DC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Katadioptrički teleskopi </w:t>
      </w:r>
      <w:r w:rsidRPr="00E360DC">
        <w:rPr>
          <w:rFonts w:ascii="Times New Roman" w:hAnsi="Times New Roman" w:cs="Times New Roman"/>
          <w:sz w:val="24"/>
        </w:rPr>
        <w:t xml:space="preserve"> objedinjuju refraktore i reflektore.</w:t>
      </w:r>
      <w:r>
        <w:rPr>
          <w:rFonts w:ascii="Times New Roman" w:hAnsi="Times New Roman" w:cs="Times New Roman"/>
          <w:sz w:val="24"/>
        </w:rPr>
        <w:t xml:space="preserve"> </w:t>
      </w:r>
      <w:r w:rsidRPr="00E360DC">
        <w:rPr>
          <w:rFonts w:ascii="Times New Roman" w:hAnsi="Times New Roman" w:cs="Times New Roman"/>
          <w:sz w:val="24"/>
        </w:rPr>
        <w:t>Princip rada im je sljedeći; slika ulazi kroz objektiv (korekt</w:t>
      </w:r>
      <w:r>
        <w:rPr>
          <w:rFonts w:ascii="Times New Roman" w:hAnsi="Times New Roman" w:cs="Times New Roman"/>
          <w:sz w:val="24"/>
        </w:rPr>
        <w:t>ivnu leću) “pada” na prvo ogledalo</w:t>
      </w:r>
      <w:r w:rsidRPr="00E360DC">
        <w:rPr>
          <w:rFonts w:ascii="Times New Roman" w:hAnsi="Times New Roman" w:cs="Times New Roman"/>
          <w:sz w:val="24"/>
        </w:rPr>
        <w:t xml:space="preserve"> koje reflekt</w:t>
      </w:r>
      <w:r>
        <w:rPr>
          <w:rFonts w:ascii="Times New Roman" w:hAnsi="Times New Roman" w:cs="Times New Roman"/>
          <w:sz w:val="24"/>
        </w:rPr>
        <w:t>ira sliku na drugo (manje ogledalo</w:t>
      </w:r>
      <w:r w:rsidRPr="00E360DC">
        <w:rPr>
          <w:rFonts w:ascii="Times New Roman" w:hAnsi="Times New Roman" w:cs="Times New Roman"/>
          <w:sz w:val="24"/>
        </w:rPr>
        <w:t>) a ono reflektira sliku u okular.</w:t>
      </w:r>
      <w:r>
        <w:rPr>
          <w:rFonts w:ascii="Times New Roman" w:hAnsi="Times New Roman" w:cs="Times New Roman"/>
          <w:sz w:val="24"/>
        </w:rPr>
        <w:t xml:space="preserve"> </w:t>
      </w:r>
      <w:r w:rsidRPr="00E360DC">
        <w:rPr>
          <w:rFonts w:ascii="Times New Roman" w:hAnsi="Times New Roman" w:cs="Times New Roman"/>
          <w:sz w:val="24"/>
        </w:rPr>
        <w:t>Dvije najpopularnije vrste teleskopa kod astronoma amatera su Makutsov Cassegrain (Mak) i Schmidt Cassegrain (SCT).</w:t>
      </w:r>
      <w:r>
        <w:rPr>
          <w:rFonts w:ascii="Times New Roman" w:hAnsi="Times New Roman" w:cs="Times New Roman"/>
          <w:sz w:val="24"/>
        </w:rPr>
        <w:t xml:space="preserve"> </w:t>
      </w:r>
    </w:p>
    <w:p w:rsidR="00E360DC" w:rsidRDefault="00E360DC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E360DC" w:rsidRPr="00E360DC" w:rsidRDefault="00E360DC" w:rsidP="00DF4B96">
      <w:pPr>
        <w:spacing w:after="10"/>
        <w:jc w:val="both"/>
        <w:rPr>
          <w:rFonts w:ascii="Times New Roman" w:hAnsi="Times New Roman" w:cs="Times New Roman"/>
          <w:i/>
          <w:sz w:val="24"/>
        </w:rPr>
      </w:pPr>
      <w:r w:rsidRPr="00E360DC">
        <w:rPr>
          <w:rFonts w:ascii="Times New Roman" w:hAnsi="Times New Roman" w:cs="Times New Roman"/>
          <w:i/>
          <w:sz w:val="24"/>
        </w:rPr>
        <w:t>Podjela teleskopa</w:t>
      </w:r>
      <w:r>
        <w:rPr>
          <w:rFonts w:ascii="Times New Roman" w:hAnsi="Times New Roman" w:cs="Times New Roman"/>
          <w:i/>
          <w:sz w:val="24"/>
        </w:rPr>
        <w:t>:</w:t>
      </w: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E360DC" w:rsidRDefault="00E360DC" w:rsidP="00E360DC">
      <w:pPr>
        <w:spacing w:after="10"/>
        <w:rPr>
          <w:rFonts w:ascii="Times New Roman" w:hAnsi="Times New Roman" w:cs="Times New Roman"/>
          <w:sz w:val="24"/>
        </w:rPr>
      </w:pPr>
      <w:r>
        <w:rPr>
          <w:noProof/>
          <w:lang w:eastAsia="bs-Latn-BA"/>
        </w:rPr>
        <w:drawing>
          <wp:inline distT="0" distB="0" distL="0" distR="0" wp14:anchorId="47E16F31" wp14:editId="2E739546">
            <wp:extent cx="4132053" cy="2800976"/>
            <wp:effectExtent l="0" t="0" r="0" b="0"/>
            <wp:docPr id="102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791" cy="280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262DF" w:rsidRPr="003262DF" w:rsidRDefault="003262DF" w:rsidP="00DF4B96">
      <w:pPr>
        <w:spacing w:after="10"/>
        <w:jc w:val="both"/>
        <w:rPr>
          <w:rFonts w:ascii="Times New Roman" w:hAnsi="Times New Roman" w:cs="Times New Roman"/>
          <w:b/>
          <w:sz w:val="28"/>
        </w:rPr>
      </w:pPr>
    </w:p>
    <w:p w:rsidR="00543BCB" w:rsidRDefault="003262DF" w:rsidP="00DF4B96">
      <w:pPr>
        <w:spacing w:after="10"/>
        <w:jc w:val="both"/>
        <w:rPr>
          <w:rFonts w:ascii="Times New Roman" w:hAnsi="Times New Roman" w:cs="Times New Roman"/>
          <w:b/>
          <w:sz w:val="28"/>
        </w:rPr>
      </w:pPr>
      <w:r w:rsidRPr="003262DF">
        <w:rPr>
          <w:rFonts w:ascii="Times New Roman" w:hAnsi="Times New Roman" w:cs="Times New Roman"/>
          <w:b/>
          <w:sz w:val="28"/>
        </w:rPr>
        <w:t>Hubble teleskop</w:t>
      </w:r>
    </w:p>
    <w:p w:rsidR="003262DF" w:rsidRDefault="003262DF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3262DF" w:rsidRPr="003262DF" w:rsidRDefault="003262DF" w:rsidP="003262DF">
      <w:pPr>
        <w:spacing w:after="10"/>
        <w:jc w:val="both"/>
        <w:rPr>
          <w:rFonts w:ascii="Times New Roman" w:hAnsi="Times New Roman" w:cs="Times New Roman"/>
          <w:sz w:val="24"/>
        </w:rPr>
      </w:pPr>
      <w:r w:rsidRPr="003262DF">
        <w:rPr>
          <w:rFonts w:ascii="Times New Roman" w:hAnsi="Times New Roman" w:cs="Times New Roman"/>
          <w:sz w:val="24"/>
        </w:rPr>
        <w:t>Hubble</w:t>
      </w:r>
      <w:r>
        <w:rPr>
          <w:rFonts w:ascii="Times New Roman" w:hAnsi="Times New Roman" w:cs="Times New Roman"/>
          <w:sz w:val="24"/>
        </w:rPr>
        <w:t xml:space="preserve"> je veliki svemirski teleskop. </w:t>
      </w:r>
      <w:r w:rsidRPr="003262DF">
        <w:rPr>
          <w:rFonts w:ascii="Times New Roman" w:hAnsi="Times New Roman" w:cs="Times New Roman"/>
          <w:sz w:val="24"/>
        </w:rPr>
        <w:t xml:space="preserve">Ispušten je u Svemir 1990. od strane NASA-e. Dugačak je kao veliki školski autobus i teži kao dva odrasla slona. </w:t>
      </w:r>
    </w:p>
    <w:p w:rsidR="003262DF" w:rsidRPr="003262DF" w:rsidRDefault="003262DF" w:rsidP="003262DF">
      <w:pPr>
        <w:spacing w:after="10"/>
        <w:jc w:val="both"/>
        <w:rPr>
          <w:rFonts w:ascii="Times New Roman" w:hAnsi="Times New Roman" w:cs="Times New Roman"/>
          <w:sz w:val="24"/>
        </w:rPr>
      </w:pPr>
      <w:r w:rsidRPr="003262DF">
        <w:rPr>
          <w:rFonts w:ascii="Times New Roman" w:hAnsi="Times New Roman" w:cs="Times New Roman"/>
          <w:sz w:val="24"/>
        </w:rPr>
        <w:t>Hubble putuje oko Zeml</w:t>
      </w:r>
      <w:r>
        <w:rPr>
          <w:rFonts w:ascii="Times New Roman" w:hAnsi="Times New Roman" w:cs="Times New Roman"/>
          <w:sz w:val="24"/>
        </w:rPr>
        <w:t xml:space="preserve">je brzinom 5 milja po sekundi. </w:t>
      </w:r>
      <w:r w:rsidRPr="003262DF">
        <w:rPr>
          <w:rFonts w:ascii="Times New Roman" w:hAnsi="Times New Roman" w:cs="Times New Roman"/>
          <w:sz w:val="24"/>
        </w:rPr>
        <w:t>Okrenut je ka Svemiru i fotografiše slike planeta, zvijezda i galaksija. Hubble je „vidio“ rađanje i umiranje mnogih zvijezda kao i galaksija udaljenih trilione milja.</w:t>
      </w:r>
    </w:p>
    <w:p w:rsidR="003262DF" w:rsidRPr="003262DF" w:rsidRDefault="003262DF" w:rsidP="003262DF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3262DF" w:rsidRDefault="003262DF" w:rsidP="003262DF">
      <w:pPr>
        <w:spacing w:after="10"/>
        <w:jc w:val="both"/>
        <w:rPr>
          <w:rFonts w:ascii="Times New Roman" w:hAnsi="Times New Roman" w:cs="Times New Roman"/>
          <w:sz w:val="24"/>
        </w:rPr>
      </w:pPr>
      <w:r w:rsidRPr="003262DF">
        <w:rPr>
          <w:rFonts w:ascii="Times New Roman" w:hAnsi="Times New Roman" w:cs="Times New Roman"/>
          <w:sz w:val="24"/>
        </w:rPr>
        <w:t>Hubble je dobio ime po astronomeru Edwin P. Hubble-u, naučniku koji je proučavao planete, zvijezde i Svemir te je u 1900tim došao do velikih otkrića o Svemiru.</w:t>
      </w:r>
      <w:r>
        <w:rPr>
          <w:rFonts w:ascii="Times New Roman" w:hAnsi="Times New Roman" w:cs="Times New Roman"/>
          <w:sz w:val="24"/>
        </w:rPr>
        <w:t xml:space="preserve"> </w:t>
      </w:r>
    </w:p>
    <w:p w:rsidR="003262DF" w:rsidRDefault="003262DF" w:rsidP="003262DF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3262DF" w:rsidRPr="003262DF" w:rsidRDefault="003262DF" w:rsidP="003262DF">
      <w:pPr>
        <w:spacing w:after="10"/>
        <w:jc w:val="both"/>
        <w:rPr>
          <w:rFonts w:ascii="Times New Roman" w:hAnsi="Times New Roman" w:cs="Times New Roman"/>
          <w:i/>
          <w:sz w:val="24"/>
        </w:rPr>
      </w:pPr>
      <w:r w:rsidRPr="003262DF">
        <w:rPr>
          <w:rFonts w:ascii="Times New Roman" w:hAnsi="Times New Roman" w:cs="Times New Roman"/>
          <w:i/>
          <w:sz w:val="24"/>
        </w:rPr>
        <w:t xml:space="preserve">Prepravke Hubble-a </w:t>
      </w:r>
      <w:r>
        <w:rPr>
          <w:rFonts w:ascii="Times New Roman" w:hAnsi="Times New Roman" w:cs="Times New Roman"/>
          <w:i/>
          <w:sz w:val="24"/>
        </w:rPr>
        <w:t xml:space="preserve"> </w:t>
      </w: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3262DF" w:rsidRPr="003262DF" w:rsidRDefault="003262DF" w:rsidP="003262DF">
      <w:pPr>
        <w:spacing w:after="10"/>
        <w:jc w:val="both"/>
        <w:rPr>
          <w:rFonts w:ascii="Times New Roman" w:hAnsi="Times New Roman" w:cs="Times New Roman"/>
          <w:sz w:val="24"/>
        </w:rPr>
      </w:pPr>
      <w:r w:rsidRPr="003262DF">
        <w:rPr>
          <w:rFonts w:ascii="Times New Roman" w:hAnsi="Times New Roman" w:cs="Times New Roman"/>
          <w:sz w:val="24"/>
        </w:rPr>
        <w:t>Veoma kratko nakon prvog lansiranja pojavili su se problemi sa</w:t>
      </w:r>
      <w:r>
        <w:rPr>
          <w:rFonts w:ascii="Times New Roman" w:hAnsi="Times New Roman" w:cs="Times New Roman"/>
          <w:sz w:val="24"/>
        </w:rPr>
        <w:t xml:space="preserve"> opservatornim staklom Hubbla. Obzirom da</w:t>
      </w:r>
      <w:r w:rsidRPr="003262DF">
        <w:rPr>
          <w:rFonts w:ascii="Times New Roman" w:hAnsi="Times New Roman" w:cs="Times New Roman"/>
          <w:sz w:val="24"/>
        </w:rPr>
        <w:t xml:space="preserve"> Hubble orbitira oko Zemlje na udaljenosti od 569km i dostupan je astronautima za moguće misije reparacije.</w:t>
      </w:r>
    </w:p>
    <w:p w:rsidR="003262DF" w:rsidRPr="003262DF" w:rsidRDefault="003262DF" w:rsidP="003262DF">
      <w:pPr>
        <w:spacing w:after="10"/>
        <w:jc w:val="both"/>
        <w:rPr>
          <w:rFonts w:ascii="Times New Roman" w:hAnsi="Times New Roman" w:cs="Times New Roman"/>
          <w:sz w:val="24"/>
        </w:rPr>
      </w:pPr>
      <w:r w:rsidRPr="003262DF">
        <w:rPr>
          <w:rFonts w:ascii="Times New Roman" w:hAnsi="Times New Roman" w:cs="Times New Roman"/>
          <w:sz w:val="24"/>
        </w:rPr>
        <w:t xml:space="preserve">Hubble je do sada trpio već pet reparacijskih misija gdje su mu bile adaptirane opservacijske leće, tubus i drugi dijelovi s ciljem dobijanja što jasnije slike Svemira. </w:t>
      </w:r>
    </w:p>
    <w:p w:rsidR="003262DF" w:rsidRDefault="003262DF" w:rsidP="003262DF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3262DF" w:rsidP="003262DF">
      <w:pPr>
        <w:spacing w:after="10"/>
        <w:jc w:val="both"/>
        <w:rPr>
          <w:rFonts w:ascii="Times New Roman" w:hAnsi="Times New Roman" w:cs="Times New Roman"/>
          <w:sz w:val="24"/>
        </w:rPr>
      </w:pPr>
      <w:r w:rsidRPr="003262DF">
        <w:rPr>
          <w:rFonts w:ascii="Times New Roman" w:hAnsi="Times New Roman" w:cs="Times New Roman"/>
          <w:sz w:val="24"/>
        </w:rPr>
        <w:t xml:space="preserve">Zadnja prepravka je bila 2009. god. gdje je teleskop dobio nove uređaje (the Cosmic Origins Spectrograph (COS) and Wide Field Camera 3 (WFC3), te su mu također ugrađene i nove </w:t>
      </w:r>
      <w:r w:rsidRPr="003262DF">
        <w:rPr>
          <w:rFonts w:ascii="Times New Roman" w:hAnsi="Times New Roman" w:cs="Times New Roman"/>
          <w:sz w:val="24"/>
        </w:rPr>
        <w:lastRenderedPageBreak/>
        <w:t>baterije kao i drugi pomoćni dijelovi  koji će osigurati njegov životni vijek.</w:t>
      </w:r>
      <w:r>
        <w:rPr>
          <w:rFonts w:ascii="Times New Roman" w:hAnsi="Times New Roman" w:cs="Times New Roman"/>
          <w:sz w:val="24"/>
        </w:rPr>
        <w:t xml:space="preserve"> Zamijenjene su mu također i baterije koje su do tada bile njegov sastavni dio 18 godina. Naučnici iz NASA-e vjeruju da na Hubble-u neće biti više prepravki. </w:t>
      </w: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853D3E" w:rsidP="00853D3E">
      <w:pPr>
        <w:spacing w:after="10"/>
        <w:jc w:val="center"/>
        <w:rPr>
          <w:rFonts w:ascii="Times New Roman" w:hAnsi="Times New Roman" w:cs="Times New Roman"/>
          <w:sz w:val="24"/>
        </w:rPr>
      </w:pPr>
      <w:r w:rsidRPr="00853D3E">
        <w:rPr>
          <w:rFonts w:ascii="Times New Roman" w:hAnsi="Times New Roman" w:cs="Times New Roman"/>
          <w:noProof/>
          <w:sz w:val="24"/>
          <w:lang w:eastAsia="bs-Latn-BA"/>
        </w:rPr>
        <w:drawing>
          <wp:inline distT="0" distB="0" distL="0" distR="0" wp14:anchorId="4E2838A4" wp14:editId="7811BF45">
            <wp:extent cx="3424687" cy="3996866"/>
            <wp:effectExtent l="0" t="0" r="4445" b="3810"/>
            <wp:docPr id="11" name="Picture 11" descr="Slikovni rezultat za hub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likovni rezultat za hubbl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057" cy="399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853D3E" w:rsidP="00853D3E">
      <w:pPr>
        <w:spacing w:after="1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Slika 9. </w:t>
      </w:r>
      <w:r w:rsidRPr="00853D3E">
        <w:rPr>
          <w:rFonts w:ascii="Times New Roman" w:hAnsi="Times New Roman" w:cs="Times New Roman"/>
          <w:i/>
          <w:sz w:val="24"/>
        </w:rPr>
        <w:t>Hubble teleskop, NASA (9.)</w:t>
      </w:r>
    </w:p>
    <w:p w:rsidR="00853D3E" w:rsidRDefault="00853D3E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Pr="00853D3E" w:rsidRDefault="00853D3E" w:rsidP="00DF4B96">
      <w:pPr>
        <w:spacing w:after="10"/>
        <w:jc w:val="both"/>
        <w:rPr>
          <w:rFonts w:ascii="Times New Roman" w:hAnsi="Times New Roman" w:cs="Times New Roman"/>
          <w:i/>
          <w:sz w:val="24"/>
        </w:rPr>
      </w:pPr>
      <w:r w:rsidRPr="00853D3E">
        <w:rPr>
          <w:rFonts w:ascii="Times New Roman" w:hAnsi="Times New Roman" w:cs="Times New Roman"/>
          <w:i/>
          <w:sz w:val="24"/>
        </w:rPr>
        <w:t xml:space="preserve">Primjena teleskopa </w:t>
      </w: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853D3E" w:rsidP="00DF4B96">
      <w:pPr>
        <w:spacing w:after="10"/>
        <w:jc w:val="both"/>
        <w:rPr>
          <w:rFonts w:ascii="Times New Roman" w:hAnsi="Times New Roman" w:cs="Times New Roman"/>
          <w:sz w:val="24"/>
        </w:rPr>
      </w:pPr>
      <w:r w:rsidRPr="00853D3E">
        <w:rPr>
          <w:rFonts w:ascii="Times New Roman" w:hAnsi="Times New Roman" w:cs="Times New Roman"/>
          <w:sz w:val="24"/>
        </w:rPr>
        <w:t>Astrometrija ili položajna (pozicijska) astronomija (odnosno sferna astronomija u širem smislu) je grana astronomije koja se bavi mjerenjem položaja nebeskih tijela (svemirskih tijela na nebeskoj sferi). Radi toga razrađuje mjerne metode i istražuje vlastita gibanja tijela, precesiju i astronomsku nutaciju, zbog kojih se mijenjaju p</w:t>
      </w:r>
      <w:r>
        <w:rPr>
          <w:rFonts w:ascii="Times New Roman" w:hAnsi="Times New Roman" w:cs="Times New Roman"/>
          <w:sz w:val="24"/>
        </w:rPr>
        <w:t>oložaji nebeskih tijela u toku vremena. Obuhvat</w:t>
      </w:r>
      <w:r w:rsidRPr="00853D3E">
        <w:rPr>
          <w:rFonts w:ascii="Times New Roman" w:hAnsi="Times New Roman" w:cs="Times New Roman"/>
          <w:sz w:val="24"/>
        </w:rPr>
        <w:t>a sfernu astrometriju u užem smislu, mjerenje vremena, geodetsku, geofizičku, fundamentalnu (meridijansku), ekvatorijalnu i astrografsku astrometriju te radioastrometriju, a svaka od njih upotrebljava za to namijenjene teleskope.</w:t>
      </w:r>
      <w:r>
        <w:rPr>
          <w:rFonts w:ascii="Times New Roman" w:hAnsi="Times New Roman" w:cs="Times New Roman"/>
          <w:sz w:val="24"/>
        </w:rPr>
        <w:t xml:space="preserve"> </w:t>
      </w: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853D3E" w:rsidP="00DF4B96">
      <w:pPr>
        <w:spacing w:after="1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Literatura i izvori:</w:t>
      </w:r>
    </w:p>
    <w:p w:rsidR="00853D3E" w:rsidRPr="00853D3E" w:rsidRDefault="00853D3E" w:rsidP="00DF4B96">
      <w:pPr>
        <w:spacing w:after="10"/>
        <w:jc w:val="both"/>
        <w:rPr>
          <w:rFonts w:ascii="Times New Roman" w:hAnsi="Times New Roman" w:cs="Times New Roman"/>
          <w:b/>
          <w:sz w:val="28"/>
        </w:rPr>
      </w:pPr>
    </w:p>
    <w:p w:rsidR="00853D3E" w:rsidRPr="00853D3E" w:rsidRDefault="00A76649" w:rsidP="00853D3E">
      <w:pPr>
        <w:numPr>
          <w:ilvl w:val="0"/>
          <w:numId w:val="4"/>
        </w:numPr>
        <w:spacing w:after="10"/>
        <w:jc w:val="both"/>
        <w:rPr>
          <w:rFonts w:ascii="Times New Roman" w:hAnsi="Times New Roman" w:cs="Times New Roman"/>
          <w:sz w:val="24"/>
        </w:rPr>
      </w:pPr>
      <w:hyperlink r:id="rId22" w:history="1">
        <w:r w:rsidR="00853D3E" w:rsidRPr="00853D3E">
          <w:rPr>
            <w:rStyle w:val="Hyperlink"/>
            <w:rFonts w:ascii="Times New Roman" w:hAnsi="Times New Roman" w:cs="Times New Roman"/>
            <w:sz w:val="24"/>
          </w:rPr>
          <w:t>https://imagine.gsfc.nasa.gov/Images/science/EM_spectrum_compare_level1_lg.jpg</w:t>
        </w:r>
      </w:hyperlink>
      <w:r w:rsidR="00853D3E" w:rsidRPr="00853D3E">
        <w:rPr>
          <w:rFonts w:ascii="Times New Roman" w:hAnsi="Times New Roman" w:cs="Times New Roman"/>
          <w:sz w:val="24"/>
        </w:rPr>
        <w:t xml:space="preserve"> </w:t>
      </w:r>
    </w:p>
    <w:p w:rsidR="00853D3E" w:rsidRPr="00853D3E" w:rsidRDefault="00A76649" w:rsidP="00853D3E">
      <w:pPr>
        <w:numPr>
          <w:ilvl w:val="0"/>
          <w:numId w:val="4"/>
        </w:numPr>
        <w:spacing w:after="10"/>
        <w:jc w:val="both"/>
        <w:rPr>
          <w:rFonts w:ascii="Times New Roman" w:hAnsi="Times New Roman" w:cs="Times New Roman"/>
          <w:sz w:val="24"/>
        </w:rPr>
      </w:pPr>
      <w:hyperlink r:id="rId23" w:anchor="/media/File:Nimrud_lens_British_Museum.jpg" w:history="1">
        <w:r w:rsidR="00543BCB" w:rsidRPr="00853D3E">
          <w:rPr>
            <w:rStyle w:val="Hyperlink"/>
            <w:rFonts w:ascii="Times New Roman" w:hAnsi="Times New Roman" w:cs="Times New Roman"/>
            <w:sz w:val="24"/>
          </w:rPr>
          <w:t>https://en.wikipedia.org/wiki/Nimrud_lens#/media/File:Nimrud_lens_British_Museum.jpg</w:t>
        </w:r>
      </w:hyperlink>
      <w:r w:rsidR="00853D3E" w:rsidRPr="00853D3E">
        <w:rPr>
          <w:rFonts w:ascii="Times New Roman" w:hAnsi="Times New Roman" w:cs="Times New Roman"/>
          <w:sz w:val="24"/>
        </w:rPr>
        <w:t xml:space="preserve"> </w:t>
      </w:r>
    </w:p>
    <w:p w:rsidR="00853D3E" w:rsidRPr="00853D3E" w:rsidRDefault="00A76649" w:rsidP="00853D3E">
      <w:pPr>
        <w:numPr>
          <w:ilvl w:val="0"/>
          <w:numId w:val="4"/>
        </w:numPr>
        <w:spacing w:after="10"/>
        <w:jc w:val="both"/>
        <w:rPr>
          <w:rFonts w:ascii="Times New Roman" w:hAnsi="Times New Roman" w:cs="Times New Roman"/>
          <w:sz w:val="24"/>
        </w:rPr>
      </w:pPr>
      <w:hyperlink r:id="rId24" w:history="1">
        <w:r w:rsidR="00425F18" w:rsidRPr="00853D3E">
          <w:rPr>
            <w:rStyle w:val="Hyperlink"/>
            <w:rFonts w:ascii="Times New Roman" w:hAnsi="Times New Roman" w:cs="Times New Roman"/>
            <w:sz w:val="24"/>
          </w:rPr>
          <w:t>https://svejefizika.files.wordpress.com/2014/01/vrste-s.jpg</w:t>
        </w:r>
      </w:hyperlink>
      <w:r w:rsidR="00853D3E" w:rsidRPr="00853D3E">
        <w:rPr>
          <w:rFonts w:ascii="Times New Roman" w:hAnsi="Times New Roman" w:cs="Times New Roman"/>
          <w:sz w:val="24"/>
        </w:rPr>
        <w:t xml:space="preserve"> </w:t>
      </w:r>
    </w:p>
    <w:p w:rsidR="00853D3E" w:rsidRPr="00853D3E" w:rsidRDefault="00A76649" w:rsidP="00853D3E">
      <w:pPr>
        <w:numPr>
          <w:ilvl w:val="0"/>
          <w:numId w:val="4"/>
        </w:numPr>
        <w:spacing w:after="10"/>
        <w:jc w:val="both"/>
        <w:rPr>
          <w:rFonts w:ascii="Times New Roman" w:hAnsi="Times New Roman" w:cs="Times New Roman"/>
          <w:sz w:val="24"/>
        </w:rPr>
      </w:pPr>
      <w:hyperlink r:id="rId25" w:history="1">
        <w:r w:rsidR="00853D3E" w:rsidRPr="00853D3E">
          <w:rPr>
            <w:rStyle w:val="Hyperlink"/>
            <w:rFonts w:ascii="Times New Roman" w:hAnsi="Times New Roman" w:cs="Times New Roman"/>
            <w:sz w:val="24"/>
          </w:rPr>
          <w:t>http://www.vuk.edu.rs/images/stories/Optika/elementi%20socivam.jpg</w:t>
        </w:r>
      </w:hyperlink>
      <w:r w:rsidR="00853D3E" w:rsidRPr="00853D3E">
        <w:rPr>
          <w:rFonts w:ascii="Times New Roman" w:hAnsi="Times New Roman" w:cs="Times New Roman"/>
          <w:sz w:val="24"/>
        </w:rPr>
        <w:t xml:space="preserve"> </w:t>
      </w:r>
    </w:p>
    <w:p w:rsidR="00853D3E" w:rsidRPr="00853D3E" w:rsidRDefault="00A76649" w:rsidP="00853D3E">
      <w:pPr>
        <w:numPr>
          <w:ilvl w:val="0"/>
          <w:numId w:val="4"/>
        </w:numPr>
        <w:spacing w:after="10"/>
        <w:jc w:val="both"/>
        <w:rPr>
          <w:rFonts w:ascii="Times New Roman" w:hAnsi="Times New Roman" w:cs="Times New Roman"/>
          <w:sz w:val="24"/>
        </w:rPr>
      </w:pPr>
      <w:hyperlink r:id="rId26" w:history="1">
        <w:r w:rsidR="00853D3E" w:rsidRPr="00853D3E">
          <w:rPr>
            <w:rStyle w:val="Hyperlink"/>
            <w:rFonts w:ascii="Times New Roman" w:hAnsi="Times New Roman" w:cs="Times New Roman"/>
            <w:sz w:val="24"/>
          </w:rPr>
          <w:t>https://upload.wikimedia.org/wikipedia/commons/c/c8/Great_Refractor.jpg</w:t>
        </w:r>
      </w:hyperlink>
      <w:r w:rsidR="00853D3E" w:rsidRPr="00853D3E">
        <w:rPr>
          <w:rFonts w:ascii="Times New Roman" w:hAnsi="Times New Roman" w:cs="Times New Roman"/>
          <w:sz w:val="24"/>
        </w:rPr>
        <w:t xml:space="preserve">  </w:t>
      </w:r>
    </w:p>
    <w:p w:rsidR="00853D3E" w:rsidRPr="00853D3E" w:rsidRDefault="00A76649" w:rsidP="00853D3E">
      <w:pPr>
        <w:numPr>
          <w:ilvl w:val="0"/>
          <w:numId w:val="4"/>
        </w:numPr>
        <w:spacing w:after="10"/>
        <w:jc w:val="both"/>
        <w:rPr>
          <w:rFonts w:ascii="Times New Roman" w:hAnsi="Times New Roman" w:cs="Times New Roman"/>
          <w:sz w:val="24"/>
        </w:rPr>
      </w:pPr>
      <w:hyperlink r:id="rId27" w:history="1">
        <w:r w:rsidR="00853D3E" w:rsidRPr="00853D3E">
          <w:rPr>
            <w:rStyle w:val="Hyperlink"/>
            <w:rFonts w:ascii="Times New Roman" w:hAnsi="Times New Roman" w:cs="Times New Roman"/>
            <w:sz w:val="24"/>
          </w:rPr>
          <w:t>https://duastronomija.wordpress.com/astronomski-instrumenti/</w:t>
        </w:r>
      </w:hyperlink>
      <w:r w:rsidR="00853D3E" w:rsidRPr="00853D3E">
        <w:rPr>
          <w:rFonts w:ascii="Times New Roman" w:hAnsi="Times New Roman" w:cs="Times New Roman"/>
          <w:sz w:val="24"/>
        </w:rPr>
        <w:t xml:space="preserve"> </w:t>
      </w:r>
    </w:p>
    <w:p w:rsidR="00853D3E" w:rsidRPr="00853D3E" w:rsidRDefault="00A76649" w:rsidP="00853D3E">
      <w:pPr>
        <w:numPr>
          <w:ilvl w:val="0"/>
          <w:numId w:val="4"/>
        </w:numPr>
        <w:spacing w:after="10"/>
        <w:jc w:val="both"/>
        <w:rPr>
          <w:rFonts w:ascii="Times New Roman" w:hAnsi="Times New Roman" w:cs="Times New Roman"/>
          <w:sz w:val="24"/>
        </w:rPr>
      </w:pPr>
      <w:hyperlink r:id="rId28" w:history="1">
        <w:r w:rsidR="00853D3E" w:rsidRPr="00853D3E">
          <w:rPr>
            <w:rStyle w:val="Hyperlink"/>
            <w:rFonts w:ascii="Times New Roman" w:hAnsi="Times New Roman" w:cs="Times New Roman"/>
            <w:sz w:val="24"/>
          </w:rPr>
          <w:t>https://duastronomija.wordpress.com/astronomski-instrumenti/</w:t>
        </w:r>
      </w:hyperlink>
      <w:r w:rsidR="00853D3E" w:rsidRPr="00853D3E">
        <w:rPr>
          <w:rFonts w:ascii="Times New Roman" w:hAnsi="Times New Roman" w:cs="Times New Roman"/>
          <w:sz w:val="24"/>
        </w:rPr>
        <w:t xml:space="preserve"> </w:t>
      </w:r>
    </w:p>
    <w:p w:rsidR="00853D3E" w:rsidRPr="00853D3E" w:rsidRDefault="00A76649" w:rsidP="00853D3E">
      <w:pPr>
        <w:numPr>
          <w:ilvl w:val="0"/>
          <w:numId w:val="4"/>
        </w:numPr>
        <w:spacing w:after="10"/>
        <w:jc w:val="both"/>
        <w:rPr>
          <w:rFonts w:ascii="Times New Roman" w:hAnsi="Times New Roman" w:cs="Times New Roman"/>
          <w:sz w:val="24"/>
        </w:rPr>
      </w:pPr>
      <w:hyperlink r:id="rId29" w:history="1">
        <w:r w:rsidR="00853D3E" w:rsidRPr="00853D3E">
          <w:rPr>
            <w:rStyle w:val="Hyperlink"/>
            <w:rFonts w:ascii="Times New Roman" w:hAnsi="Times New Roman" w:cs="Times New Roman"/>
            <w:sz w:val="24"/>
          </w:rPr>
          <w:t>https://duastronomija.wordpress.com/astronomski-instrumenti/</w:t>
        </w:r>
      </w:hyperlink>
      <w:r w:rsidR="00853D3E" w:rsidRPr="00853D3E">
        <w:rPr>
          <w:rFonts w:ascii="Times New Roman" w:hAnsi="Times New Roman" w:cs="Times New Roman"/>
          <w:sz w:val="24"/>
        </w:rPr>
        <w:t xml:space="preserve"> </w:t>
      </w:r>
    </w:p>
    <w:p w:rsidR="00543BCB" w:rsidRDefault="00A76649" w:rsidP="00853D3E">
      <w:pPr>
        <w:numPr>
          <w:ilvl w:val="0"/>
          <w:numId w:val="4"/>
        </w:numPr>
        <w:spacing w:after="10"/>
        <w:jc w:val="both"/>
        <w:rPr>
          <w:rFonts w:ascii="Times New Roman" w:hAnsi="Times New Roman" w:cs="Times New Roman"/>
          <w:sz w:val="24"/>
        </w:rPr>
      </w:pPr>
      <w:hyperlink r:id="rId30" w:history="1">
        <w:r w:rsidR="00853D3E" w:rsidRPr="00853D3E">
          <w:rPr>
            <w:rStyle w:val="Hyperlink"/>
            <w:rFonts w:ascii="Times New Roman" w:hAnsi="Times New Roman" w:cs="Times New Roman"/>
            <w:sz w:val="24"/>
          </w:rPr>
          <w:t>https://www.spacetelescope.org/</w:t>
        </w:r>
      </w:hyperlink>
      <w:r w:rsidR="00853D3E" w:rsidRPr="00853D3E">
        <w:rPr>
          <w:rFonts w:ascii="Times New Roman" w:hAnsi="Times New Roman" w:cs="Times New Roman"/>
          <w:sz w:val="24"/>
        </w:rPr>
        <w:t xml:space="preserve"> </w:t>
      </w:r>
      <w:r w:rsidR="00853D3E">
        <w:rPr>
          <w:rFonts w:ascii="Times New Roman" w:hAnsi="Times New Roman" w:cs="Times New Roman"/>
          <w:sz w:val="24"/>
        </w:rPr>
        <w:t xml:space="preserve"> </w:t>
      </w:r>
    </w:p>
    <w:p w:rsidR="00853D3E" w:rsidRDefault="00853D3E" w:rsidP="00853D3E">
      <w:pPr>
        <w:numPr>
          <w:ilvl w:val="0"/>
          <w:numId w:val="4"/>
        </w:numPr>
        <w:spacing w:after="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hyperlink r:id="rId31" w:history="1">
        <w:r w:rsidRPr="00786203">
          <w:rPr>
            <w:rStyle w:val="Hyperlink"/>
            <w:rFonts w:ascii="Times New Roman" w:hAnsi="Times New Roman" w:cs="Times New Roman"/>
            <w:sz w:val="24"/>
          </w:rPr>
          <w:t>https://www.nasa.gov/mission_pages/hubble/servicing/index.html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:rsidR="00853D3E" w:rsidRDefault="00A76649" w:rsidP="00853D3E">
      <w:pPr>
        <w:numPr>
          <w:ilvl w:val="0"/>
          <w:numId w:val="4"/>
        </w:numPr>
        <w:spacing w:after="10"/>
        <w:jc w:val="both"/>
        <w:rPr>
          <w:rFonts w:ascii="Times New Roman" w:hAnsi="Times New Roman" w:cs="Times New Roman"/>
          <w:sz w:val="24"/>
        </w:rPr>
      </w:pPr>
      <w:hyperlink r:id="rId32" w:history="1">
        <w:r w:rsidR="00853D3E" w:rsidRPr="00786203">
          <w:rPr>
            <w:rStyle w:val="Hyperlink"/>
            <w:rFonts w:ascii="Times New Roman" w:hAnsi="Times New Roman" w:cs="Times New Roman"/>
            <w:sz w:val="24"/>
          </w:rPr>
          <w:t>http://enciklopedija.hr/Natuknica.aspx?ID=60742</w:t>
        </w:r>
      </w:hyperlink>
      <w:r w:rsidR="00853D3E">
        <w:rPr>
          <w:rFonts w:ascii="Times New Roman" w:hAnsi="Times New Roman" w:cs="Times New Roman"/>
          <w:sz w:val="24"/>
        </w:rPr>
        <w:t xml:space="preserve"> </w:t>
      </w:r>
    </w:p>
    <w:p w:rsidR="00853D3E" w:rsidRDefault="00A76649" w:rsidP="00853D3E">
      <w:pPr>
        <w:numPr>
          <w:ilvl w:val="0"/>
          <w:numId w:val="4"/>
        </w:numPr>
        <w:spacing w:after="10"/>
        <w:jc w:val="both"/>
        <w:rPr>
          <w:rFonts w:ascii="Times New Roman" w:hAnsi="Times New Roman" w:cs="Times New Roman"/>
          <w:sz w:val="24"/>
        </w:rPr>
      </w:pPr>
      <w:hyperlink r:id="rId33" w:history="1">
        <w:r w:rsidR="00853D3E" w:rsidRPr="00786203">
          <w:rPr>
            <w:rStyle w:val="Hyperlink"/>
            <w:rFonts w:ascii="Times New Roman" w:hAnsi="Times New Roman" w:cs="Times New Roman"/>
            <w:sz w:val="24"/>
          </w:rPr>
          <w:t>https://www.britannica.com/search?query=optics</w:t>
        </w:r>
      </w:hyperlink>
      <w:r w:rsidR="00853D3E">
        <w:rPr>
          <w:rFonts w:ascii="Times New Roman" w:hAnsi="Times New Roman" w:cs="Times New Roman"/>
          <w:sz w:val="24"/>
        </w:rPr>
        <w:t xml:space="preserve"> </w:t>
      </w:r>
    </w:p>
    <w:p w:rsidR="00853D3E" w:rsidRPr="00853D3E" w:rsidRDefault="00A76649" w:rsidP="00853D3E">
      <w:pPr>
        <w:numPr>
          <w:ilvl w:val="0"/>
          <w:numId w:val="4"/>
        </w:numPr>
        <w:spacing w:after="10"/>
        <w:jc w:val="both"/>
        <w:rPr>
          <w:rFonts w:ascii="Times New Roman" w:hAnsi="Times New Roman" w:cs="Times New Roman"/>
          <w:sz w:val="24"/>
        </w:rPr>
      </w:pPr>
      <w:hyperlink r:id="rId34" w:history="1">
        <w:r w:rsidR="00853D3E" w:rsidRPr="00786203">
          <w:rPr>
            <w:rStyle w:val="Hyperlink"/>
            <w:rFonts w:ascii="Times New Roman" w:hAnsi="Times New Roman" w:cs="Times New Roman"/>
            <w:sz w:val="24"/>
          </w:rPr>
          <w:t>https://web.stanford.edu/class/history13/earlysciencelab/body/eyespages/eye.html</w:t>
        </w:r>
      </w:hyperlink>
      <w:r w:rsidR="00853D3E">
        <w:rPr>
          <w:rFonts w:ascii="Times New Roman" w:hAnsi="Times New Roman" w:cs="Times New Roman"/>
          <w:sz w:val="24"/>
        </w:rPr>
        <w:t xml:space="preserve"> </w:t>
      </w:r>
    </w:p>
    <w:p w:rsidR="00853D3E" w:rsidRPr="00853D3E" w:rsidRDefault="00853D3E" w:rsidP="00853D3E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p w:rsidR="00543BCB" w:rsidRPr="000135DF" w:rsidRDefault="00543BCB" w:rsidP="00DF4B96">
      <w:pPr>
        <w:spacing w:after="10"/>
        <w:jc w:val="both"/>
        <w:rPr>
          <w:rFonts w:ascii="Times New Roman" w:hAnsi="Times New Roman" w:cs="Times New Roman"/>
          <w:sz w:val="24"/>
        </w:rPr>
      </w:pPr>
    </w:p>
    <w:sectPr w:rsidR="00543BCB" w:rsidRPr="000135DF" w:rsidSect="00A76A6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0314C"/>
    <w:multiLevelType w:val="hybridMultilevel"/>
    <w:tmpl w:val="FC18D3F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96D76"/>
    <w:multiLevelType w:val="hybridMultilevel"/>
    <w:tmpl w:val="4A46C0F8"/>
    <w:lvl w:ilvl="0" w:tplc="141A000F">
      <w:start w:val="1"/>
      <w:numFmt w:val="decimal"/>
      <w:lvlText w:val="%1."/>
      <w:lvlJc w:val="left"/>
      <w:pPr>
        <w:ind w:left="788" w:hanging="360"/>
      </w:pPr>
    </w:lvl>
    <w:lvl w:ilvl="1" w:tplc="141A0019" w:tentative="1">
      <w:start w:val="1"/>
      <w:numFmt w:val="lowerLetter"/>
      <w:lvlText w:val="%2."/>
      <w:lvlJc w:val="left"/>
      <w:pPr>
        <w:ind w:left="1508" w:hanging="360"/>
      </w:pPr>
    </w:lvl>
    <w:lvl w:ilvl="2" w:tplc="141A001B" w:tentative="1">
      <w:start w:val="1"/>
      <w:numFmt w:val="lowerRoman"/>
      <w:lvlText w:val="%3."/>
      <w:lvlJc w:val="right"/>
      <w:pPr>
        <w:ind w:left="2228" w:hanging="180"/>
      </w:pPr>
    </w:lvl>
    <w:lvl w:ilvl="3" w:tplc="141A000F" w:tentative="1">
      <w:start w:val="1"/>
      <w:numFmt w:val="decimal"/>
      <w:lvlText w:val="%4."/>
      <w:lvlJc w:val="left"/>
      <w:pPr>
        <w:ind w:left="2948" w:hanging="360"/>
      </w:pPr>
    </w:lvl>
    <w:lvl w:ilvl="4" w:tplc="141A0019" w:tentative="1">
      <w:start w:val="1"/>
      <w:numFmt w:val="lowerLetter"/>
      <w:lvlText w:val="%5."/>
      <w:lvlJc w:val="left"/>
      <w:pPr>
        <w:ind w:left="3668" w:hanging="360"/>
      </w:pPr>
    </w:lvl>
    <w:lvl w:ilvl="5" w:tplc="141A001B" w:tentative="1">
      <w:start w:val="1"/>
      <w:numFmt w:val="lowerRoman"/>
      <w:lvlText w:val="%6."/>
      <w:lvlJc w:val="right"/>
      <w:pPr>
        <w:ind w:left="4388" w:hanging="180"/>
      </w:pPr>
    </w:lvl>
    <w:lvl w:ilvl="6" w:tplc="141A000F" w:tentative="1">
      <w:start w:val="1"/>
      <w:numFmt w:val="decimal"/>
      <w:lvlText w:val="%7."/>
      <w:lvlJc w:val="left"/>
      <w:pPr>
        <w:ind w:left="5108" w:hanging="360"/>
      </w:pPr>
    </w:lvl>
    <w:lvl w:ilvl="7" w:tplc="141A0019" w:tentative="1">
      <w:start w:val="1"/>
      <w:numFmt w:val="lowerLetter"/>
      <w:lvlText w:val="%8."/>
      <w:lvlJc w:val="left"/>
      <w:pPr>
        <w:ind w:left="5828" w:hanging="360"/>
      </w:pPr>
    </w:lvl>
    <w:lvl w:ilvl="8" w:tplc="141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">
    <w:nsid w:val="57B052B6"/>
    <w:multiLevelType w:val="hybridMultilevel"/>
    <w:tmpl w:val="A3740B2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A2EA6"/>
    <w:multiLevelType w:val="hybridMultilevel"/>
    <w:tmpl w:val="B718B4A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1E2051"/>
    <w:multiLevelType w:val="hybridMultilevel"/>
    <w:tmpl w:val="D51C324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A66"/>
    <w:rsid w:val="000135DF"/>
    <w:rsid w:val="000413E1"/>
    <w:rsid w:val="00140D00"/>
    <w:rsid w:val="003262DF"/>
    <w:rsid w:val="00425F18"/>
    <w:rsid w:val="00543BCB"/>
    <w:rsid w:val="00644BD2"/>
    <w:rsid w:val="007F792F"/>
    <w:rsid w:val="00853D3E"/>
    <w:rsid w:val="008714AA"/>
    <w:rsid w:val="008C1725"/>
    <w:rsid w:val="00975AA2"/>
    <w:rsid w:val="0098643C"/>
    <w:rsid w:val="00A76649"/>
    <w:rsid w:val="00A76A66"/>
    <w:rsid w:val="00A81B19"/>
    <w:rsid w:val="00A97B81"/>
    <w:rsid w:val="00B6503B"/>
    <w:rsid w:val="00BB1085"/>
    <w:rsid w:val="00BD30B5"/>
    <w:rsid w:val="00C2382A"/>
    <w:rsid w:val="00CB47CE"/>
    <w:rsid w:val="00D541BA"/>
    <w:rsid w:val="00DF4B96"/>
    <w:rsid w:val="00E360DC"/>
    <w:rsid w:val="00EE3011"/>
    <w:rsid w:val="00F6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B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3B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B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3B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image" Target="media/image7.png"/><Relationship Id="rId26" Type="http://schemas.openxmlformats.org/officeDocument/2006/relationships/hyperlink" Target="https://upload.wikimedia.org/wikipedia/commons/c/c8/Great_Refractor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34" Type="http://schemas.openxmlformats.org/officeDocument/2006/relationships/hyperlink" Target="https://web.stanford.edu/class/history13/earlysciencelab/body/eyespages/eye.html" TargetMode="Externa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microsoft.com/office/2007/relationships/hdphoto" Target="media/hdphoto1.wdp"/><Relationship Id="rId25" Type="http://schemas.openxmlformats.org/officeDocument/2006/relationships/hyperlink" Target="http://www.vuk.edu.rs/images/stories/Optika/elementi%20socivam.jpg" TargetMode="External"/><Relationship Id="rId33" Type="http://schemas.openxmlformats.org/officeDocument/2006/relationships/hyperlink" Target="https://www.britannica.com/search?query=optic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png"/><Relationship Id="rId29" Type="http://schemas.openxmlformats.org/officeDocument/2006/relationships/hyperlink" Target="https://duastronomija.wordpress.com/astronomski-instrumenti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microsoft.com/office/2007/relationships/diagramDrawing" Target="diagrams/drawing1.xml"/><Relationship Id="rId24" Type="http://schemas.openxmlformats.org/officeDocument/2006/relationships/hyperlink" Target="https://svejefizika.files.wordpress.com/2014/01/vrste-s.jpg" TargetMode="External"/><Relationship Id="rId32" Type="http://schemas.openxmlformats.org/officeDocument/2006/relationships/hyperlink" Target="http://enciklopedija.hr/Natuknica.aspx?ID=6074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en.wikipedia.org/wiki/Nimrud_lens" TargetMode="External"/><Relationship Id="rId28" Type="http://schemas.openxmlformats.org/officeDocument/2006/relationships/hyperlink" Target="https://duastronomija.wordpress.com/astronomski-instrumenti/" TargetMode="External"/><Relationship Id="rId36" Type="http://schemas.openxmlformats.org/officeDocument/2006/relationships/theme" Target="theme/theme1.xml"/><Relationship Id="rId10" Type="http://schemas.openxmlformats.org/officeDocument/2006/relationships/diagramColors" Target="diagrams/colors1.xml"/><Relationship Id="rId19" Type="http://schemas.openxmlformats.org/officeDocument/2006/relationships/image" Target="media/image8.gif"/><Relationship Id="rId31" Type="http://schemas.openxmlformats.org/officeDocument/2006/relationships/hyperlink" Target="https://www.nasa.gov/mission_pages/hubble/servicing/index.html" TargetMode="Externa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4.jpeg"/><Relationship Id="rId22" Type="http://schemas.openxmlformats.org/officeDocument/2006/relationships/hyperlink" Target="https://imagine.gsfc.nasa.gov/Images/science/EM_spectrum_compare_level1_lg.jpg" TargetMode="External"/><Relationship Id="rId27" Type="http://schemas.openxmlformats.org/officeDocument/2006/relationships/hyperlink" Target="https://duastronomija.wordpress.com/astronomski-instrumenti/" TargetMode="External"/><Relationship Id="rId30" Type="http://schemas.openxmlformats.org/officeDocument/2006/relationships/hyperlink" Target="https://www.spacetelescope.org/" TargetMode="External"/><Relationship Id="rId35" Type="http://schemas.openxmlformats.org/officeDocument/2006/relationships/fontTable" Target="fontTable.xml"/><Relationship Id="rId8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8A22802-F57A-4F1D-8D84-6AEADD39DD2E}" type="doc">
      <dgm:prSet loTypeId="urn:microsoft.com/office/officeart/2005/8/layout/orgChart1" loCatId="hierarchy" qsTypeId="urn:microsoft.com/office/officeart/2005/8/quickstyle/simple4" qsCatId="simple" csTypeId="urn:microsoft.com/office/officeart/2005/8/colors/colorful1" csCatId="colorful" phldr="1"/>
      <dgm:spPr/>
      <dgm:t>
        <a:bodyPr/>
        <a:lstStyle/>
        <a:p>
          <a:endParaRPr lang="bs-Latn-BA"/>
        </a:p>
      </dgm:t>
    </dgm:pt>
    <dgm:pt modelId="{0F4371ED-12D2-447E-BACA-098387F529CF}">
      <dgm:prSet phldrT="[Text]" custT="1"/>
      <dgm:spPr/>
      <dgm:t>
        <a:bodyPr/>
        <a:lstStyle/>
        <a:p>
          <a:r>
            <a:rPr lang="bs-Latn-BA" sz="1400"/>
            <a:t>Optika</a:t>
          </a:r>
        </a:p>
      </dgm:t>
    </dgm:pt>
    <dgm:pt modelId="{2929EE8A-E171-40FE-8A40-C638C1C47725}" type="parTrans" cxnId="{C7D95F34-6B47-42C9-B4C0-DD9C2CBBF658}">
      <dgm:prSet/>
      <dgm:spPr/>
      <dgm:t>
        <a:bodyPr/>
        <a:lstStyle/>
        <a:p>
          <a:endParaRPr lang="bs-Latn-BA"/>
        </a:p>
      </dgm:t>
    </dgm:pt>
    <dgm:pt modelId="{3B5A3A2B-BD2B-49C0-8A31-EB924329E20A}" type="sibTrans" cxnId="{C7D95F34-6B47-42C9-B4C0-DD9C2CBBF658}">
      <dgm:prSet/>
      <dgm:spPr/>
      <dgm:t>
        <a:bodyPr/>
        <a:lstStyle/>
        <a:p>
          <a:endParaRPr lang="bs-Latn-BA"/>
        </a:p>
      </dgm:t>
    </dgm:pt>
    <dgm:pt modelId="{1256C98B-ED6B-483A-849D-E1AD5B1D0ECB}">
      <dgm:prSet phldrT="[Text]" custT="1"/>
      <dgm:spPr/>
      <dgm:t>
        <a:bodyPr/>
        <a:lstStyle/>
        <a:p>
          <a:r>
            <a:rPr lang="bs-Latn-BA" sz="1200"/>
            <a:t>geometrijska optika </a:t>
          </a:r>
        </a:p>
      </dgm:t>
    </dgm:pt>
    <dgm:pt modelId="{C4605D57-B78B-47FD-B679-6BB94D508CC2}" type="parTrans" cxnId="{CFB922EB-115D-4838-8675-DF3037F42815}">
      <dgm:prSet/>
      <dgm:spPr/>
      <dgm:t>
        <a:bodyPr/>
        <a:lstStyle/>
        <a:p>
          <a:endParaRPr lang="bs-Latn-BA"/>
        </a:p>
      </dgm:t>
    </dgm:pt>
    <dgm:pt modelId="{26EDE838-9FF0-4E79-BFDE-BD96EF78BEBC}" type="sibTrans" cxnId="{CFB922EB-115D-4838-8675-DF3037F42815}">
      <dgm:prSet/>
      <dgm:spPr/>
      <dgm:t>
        <a:bodyPr/>
        <a:lstStyle/>
        <a:p>
          <a:endParaRPr lang="bs-Latn-BA"/>
        </a:p>
      </dgm:t>
    </dgm:pt>
    <dgm:pt modelId="{D2362DD0-9C70-444C-8330-F0F75C35128E}">
      <dgm:prSet phldrT="[Text]" custT="1"/>
      <dgm:spPr/>
      <dgm:t>
        <a:bodyPr/>
        <a:lstStyle/>
        <a:p>
          <a:r>
            <a:rPr lang="bs-Latn-BA" sz="1200"/>
            <a:t>refleksija</a:t>
          </a:r>
          <a:endParaRPr lang="bs-Latn-BA" sz="900"/>
        </a:p>
      </dgm:t>
    </dgm:pt>
    <dgm:pt modelId="{C15ED5A9-E767-49B4-8F87-044ACF9D4D44}" type="parTrans" cxnId="{4D6A2CD6-1974-4EC0-9365-99D2AC346216}">
      <dgm:prSet/>
      <dgm:spPr/>
      <dgm:t>
        <a:bodyPr/>
        <a:lstStyle/>
        <a:p>
          <a:endParaRPr lang="bs-Latn-BA"/>
        </a:p>
      </dgm:t>
    </dgm:pt>
    <dgm:pt modelId="{5FE9E787-3A46-4092-B2F5-7990B0A1F0CD}" type="sibTrans" cxnId="{4D6A2CD6-1974-4EC0-9365-99D2AC346216}">
      <dgm:prSet/>
      <dgm:spPr/>
      <dgm:t>
        <a:bodyPr/>
        <a:lstStyle/>
        <a:p>
          <a:endParaRPr lang="bs-Latn-BA"/>
        </a:p>
      </dgm:t>
    </dgm:pt>
    <dgm:pt modelId="{3FC991F2-6089-4AEB-A3E9-B32DA854DDBB}">
      <dgm:prSet phldrT="[Text]" custT="1"/>
      <dgm:spPr/>
      <dgm:t>
        <a:bodyPr/>
        <a:lstStyle/>
        <a:p>
          <a:r>
            <a:rPr lang="bs-Latn-BA" sz="1200"/>
            <a:t>refrakcija</a:t>
          </a:r>
          <a:endParaRPr lang="bs-Latn-BA" sz="900"/>
        </a:p>
      </dgm:t>
    </dgm:pt>
    <dgm:pt modelId="{FB64D954-1C47-4CAD-A7E5-D7FEFD29CE38}" type="parTrans" cxnId="{383DE487-1B23-4682-9B1C-E9B81DA43DB1}">
      <dgm:prSet/>
      <dgm:spPr/>
      <dgm:t>
        <a:bodyPr/>
        <a:lstStyle/>
        <a:p>
          <a:endParaRPr lang="bs-Latn-BA"/>
        </a:p>
      </dgm:t>
    </dgm:pt>
    <dgm:pt modelId="{71CB634D-91C6-4B03-A672-14A48ECA284D}" type="sibTrans" cxnId="{383DE487-1B23-4682-9B1C-E9B81DA43DB1}">
      <dgm:prSet/>
      <dgm:spPr/>
      <dgm:t>
        <a:bodyPr/>
        <a:lstStyle/>
        <a:p>
          <a:endParaRPr lang="bs-Latn-BA"/>
        </a:p>
      </dgm:t>
    </dgm:pt>
    <dgm:pt modelId="{E8845E29-3593-4A12-8146-BA5A703B3296}">
      <dgm:prSet phldrT="[Text]" custT="1"/>
      <dgm:spPr/>
      <dgm:t>
        <a:bodyPr/>
        <a:lstStyle/>
        <a:p>
          <a:r>
            <a:rPr lang="bs-Latn-BA" sz="1200"/>
            <a:t>fizička optika</a:t>
          </a:r>
        </a:p>
      </dgm:t>
    </dgm:pt>
    <dgm:pt modelId="{426F9D17-8AE5-4340-B946-F9FF8ADBCFC9}" type="parTrans" cxnId="{BAC31619-F137-49D6-AC14-5B02B3C81889}">
      <dgm:prSet/>
      <dgm:spPr/>
      <dgm:t>
        <a:bodyPr/>
        <a:lstStyle/>
        <a:p>
          <a:endParaRPr lang="bs-Latn-BA"/>
        </a:p>
      </dgm:t>
    </dgm:pt>
    <dgm:pt modelId="{9B0F42D7-007F-42DE-8C03-22D5EB9F7D1B}" type="sibTrans" cxnId="{BAC31619-F137-49D6-AC14-5B02B3C81889}">
      <dgm:prSet/>
      <dgm:spPr/>
      <dgm:t>
        <a:bodyPr/>
        <a:lstStyle/>
        <a:p>
          <a:endParaRPr lang="bs-Latn-BA"/>
        </a:p>
      </dgm:t>
    </dgm:pt>
    <dgm:pt modelId="{5CB5DED9-AABD-4121-8779-21EAA2887291}">
      <dgm:prSet phldrT="[Text]" custT="1"/>
      <dgm:spPr/>
      <dgm:t>
        <a:bodyPr/>
        <a:lstStyle/>
        <a:p>
          <a:r>
            <a:rPr lang="bs-Latn-BA" sz="1200"/>
            <a:t>difrakcija</a:t>
          </a:r>
          <a:endParaRPr lang="bs-Latn-BA" sz="900"/>
        </a:p>
      </dgm:t>
    </dgm:pt>
    <dgm:pt modelId="{0FF5ABA3-EF80-438B-AD8D-E818D0FB603D}" type="parTrans" cxnId="{6B2CF931-00E0-4AF1-89B0-10449F2DFF60}">
      <dgm:prSet/>
      <dgm:spPr/>
      <dgm:t>
        <a:bodyPr/>
        <a:lstStyle/>
        <a:p>
          <a:endParaRPr lang="bs-Latn-BA"/>
        </a:p>
      </dgm:t>
    </dgm:pt>
    <dgm:pt modelId="{224A7C4C-F686-4787-BE78-9BD33585B142}" type="sibTrans" cxnId="{6B2CF931-00E0-4AF1-89B0-10449F2DFF60}">
      <dgm:prSet/>
      <dgm:spPr/>
      <dgm:t>
        <a:bodyPr/>
        <a:lstStyle/>
        <a:p>
          <a:endParaRPr lang="bs-Latn-BA"/>
        </a:p>
      </dgm:t>
    </dgm:pt>
    <dgm:pt modelId="{85CA3847-CE71-465D-8313-4846038AA087}">
      <dgm:prSet custT="1"/>
      <dgm:spPr/>
      <dgm:t>
        <a:bodyPr/>
        <a:lstStyle/>
        <a:p>
          <a:r>
            <a:rPr lang="bs-Latn-BA" sz="1200"/>
            <a:t>polarizacija</a:t>
          </a:r>
          <a:endParaRPr lang="bs-Latn-BA" sz="900"/>
        </a:p>
      </dgm:t>
    </dgm:pt>
    <dgm:pt modelId="{5CC2544A-59DB-427C-8B7A-8B1733F4368A}" type="parTrans" cxnId="{85748034-8B43-4550-96F1-56E419F4399C}">
      <dgm:prSet/>
      <dgm:spPr/>
      <dgm:t>
        <a:bodyPr/>
        <a:lstStyle/>
        <a:p>
          <a:endParaRPr lang="bs-Latn-BA"/>
        </a:p>
      </dgm:t>
    </dgm:pt>
    <dgm:pt modelId="{AE46F39D-D028-4180-8603-7FA803CC4332}" type="sibTrans" cxnId="{85748034-8B43-4550-96F1-56E419F4399C}">
      <dgm:prSet/>
      <dgm:spPr/>
      <dgm:t>
        <a:bodyPr/>
        <a:lstStyle/>
        <a:p>
          <a:endParaRPr lang="bs-Latn-BA"/>
        </a:p>
      </dgm:t>
    </dgm:pt>
    <dgm:pt modelId="{18AA6968-FB1A-4023-810A-2E3E2C31DCD2}">
      <dgm:prSet custT="1"/>
      <dgm:spPr/>
      <dgm:t>
        <a:bodyPr/>
        <a:lstStyle/>
        <a:p>
          <a:r>
            <a:rPr lang="bs-Latn-BA" sz="1200"/>
            <a:t>interferencija</a:t>
          </a:r>
          <a:endParaRPr lang="bs-Latn-BA" sz="900"/>
        </a:p>
      </dgm:t>
    </dgm:pt>
    <dgm:pt modelId="{2B916E63-A752-42AB-9F99-8DF20D8A6FF3}" type="parTrans" cxnId="{AAB2DE62-1393-4F25-B7EB-36173AE4B68F}">
      <dgm:prSet/>
      <dgm:spPr/>
      <dgm:t>
        <a:bodyPr/>
        <a:lstStyle/>
        <a:p>
          <a:endParaRPr lang="bs-Latn-BA"/>
        </a:p>
      </dgm:t>
    </dgm:pt>
    <dgm:pt modelId="{96F024DA-5DC8-4B4C-9AC6-5FDA865D3B03}" type="sibTrans" cxnId="{AAB2DE62-1393-4F25-B7EB-36173AE4B68F}">
      <dgm:prSet/>
      <dgm:spPr/>
      <dgm:t>
        <a:bodyPr/>
        <a:lstStyle/>
        <a:p>
          <a:endParaRPr lang="bs-Latn-BA"/>
        </a:p>
      </dgm:t>
    </dgm:pt>
    <dgm:pt modelId="{916ECD6D-C080-49C5-9E66-59C295EBE6AF}" type="pres">
      <dgm:prSet presAssocID="{A8A22802-F57A-4F1D-8D84-6AEADD39DD2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bs-Latn-BA"/>
        </a:p>
      </dgm:t>
    </dgm:pt>
    <dgm:pt modelId="{22118203-D1DF-470D-BCF0-0558B820C08A}" type="pres">
      <dgm:prSet presAssocID="{0F4371ED-12D2-447E-BACA-098387F529CF}" presName="hierRoot1" presStyleCnt="0">
        <dgm:presLayoutVars>
          <dgm:hierBranch val="init"/>
        </dgm:presLayoutVars>
      </dgm:prSet>
      <dgm:spPr/>
    </dgm:pt>
    <dgm:pt modelId="{34F16006-6DE7-4286-9AEE-7D61DE8A9279}" type="pres">
      <dgm:prSet presAssocID="{0F4371ED-12D2-447E-BACA-098387F529CF}" presName="rootComposite1" presStyleCnt="0"/>
      <dgm:spPr/>
    </dgm:pt>
    <dgm:pt modelId="{65416FB9-C562-4B6F-970F-E63B6AA0A53B}" type="pres">
      <dgm:prSet presAssocID="{0F4371ED-12D2-447E-BACA-098387F529CF}" presName="rootText1" presStyleLbl="node0" presStyleIdx="0" presStyleCnt="1" custScaleX="280040" custScaleY="97799">
        <dgm:presLayoutVars>
          <dgm:chPref val="3"/>
        </dgm:presLayoutVars>
      </dgm:prSet>
      <dgm:spPr/>
      <dgm:t>
        <a:bodyPr/>
        <a:lstStyle/>
        <a:p>
          <a:endParaRPr lang="bs-Latn-BA"/>
        </a:p>
      </dgm:t>
    </dgm:pt>
    <dgm:pt modelId="{A23BCFBE-A308-4517-BD1B-A5A1575DA9DD}" type="pres">
      <dgm:prSet presAssocID="{0F4371ED-12D2-447E-BACA-098387F529CF}" presName="rootConnector1" presStyleLbl="node1" presStyleIdx="0" presStyleCnt="0"/>
      <dgm:spPr/>
      <dgm:t>
        <a:bodyPr/>
        <a:lstStyle/>
        <a:p>
          <a:endParaRPr lang="bs-Latn-BA"/>
        </a:p>
      </dgm:t>
    </dgm:pt>
    <dgm:pt modelId="{1416557D-4CA8-4CAE-86D7-6F09343CC5ED}" type="pres">
      <dgm:prSet presAssocID="{0F4371ED-12D2-447E-BACA-098387F529CF}" presName="hierChild2" presStyleCnt="0"/>
      <dgm:spPr/>
    </dgm:pt>
    <dgm:pt modelId="{BCE8AEAB-CB97-4D59-8167-96F1D25A664E}" type="pres">
      <dgm:prSet presAssocID="{C4605D57-B78B-47FD-B679-6BB94D508CC2}" presName="Name37" presStyleLbl="parChTrans1D2" presStyleIdx="0" presStyleCnt="2"/>
      <dgm:spPr/>
      <dgm:t>
        <a:bodyPr/>
        <a:lstStyle/>
        <a:p>
          <a:endParaRPr lang="bs-Latn-BA"/>
        </a:p>
      </dgm:t>
    </dgm:pt>
    <dgm:pt modelId="{8CFD9876-0319-4FAF-84E6-FA291FFA86D7}" type="pres">
      <dgm:prSet presAssocID="{1256C98B-ED6B-483A-849D-E1AD5B1D0ECB}" presName="hierRoot2" presStyleCnt="0">
        <dgm:presLayoutVars>
          <dgm:hierBranch val="init"/>
        </dgm:presLayoutVars>
      </dgm:prSet>
      <dgm:spPr/>
    </dgm:pt>
    <dgm:pt modelId="{9EA5DF3C-491F-468F-BC6D-941DFE5665FE}" type="pres">
      <dgm:prSet presAssocID="{1256C98B-ED6B-483A-849D-E1AD5B1D0ECB}" presName="rootComposite" presStyleCnt="0"/>
      <dgm:spPr/>
    </dgm:pt>
    <dgm:pt modelId="{D6BB40CD-B476-4A23-AD92-F343CDBB93CC}" type="pres">
      <dgm:prSet presAssocID="{1256C98B-ED6B-483A-849D-E1AD5B1D0ECB}" presName="rootText" presStyleLbl="node2" presStyleIdx="0" presStyleCnt="2" custScaleX="210414" custScaleY="142711" custLinFactNeighborX="-44145" custLinFactNeighborY="-5193">
        <dgm:presLayoutVars>
          <dgm:chPref val="3"/>
        </dgm:presLayoutVars>
      </dgm:prSet>
      <dgm:spPr/>
      <dgm:t>
        <a:bodyPr/>
        <a:lstStyle/>
        <a:p>
          <a:endParaRPr lang="bs-Latn-BA"/>
        </a:p>
      </dgm:t>
    </dgm:pt>
    <dgm:pt modelId="{2D0A63ED-4AAB-4132-89D6-60C8DEAA8EFC}" type="pres">
      <dgm:prSet presAssocID="{1256C98B-ED6B-483A-849D-E1AD5B1D0ECB}" presName="rootConnector" presStyleLbl="node2" presStyleIdx="0" presStyleCnt="2"/>
      <dgm:spPr/>
      <dgm:t>
        <a:bodyPr/>
        <a:lstStyle/>
        <a:p>
          <a:endParaRPr lang="bs-Latn-BA"/>
        </a:p>
      </dgm:t>
    </dgm:pt>
    <dgm:pt modelId="{ABA1082D-38A8-4772-9D4D-3E460EC17070}" type="pres">
      <dgm:prSet presAssocID="{1256C98B-ED6B-483A-849D-E1AD5B1D0ECB}" presName="hierChild4" presStyleCnt="0"/>
      <dgm:spPr/>
    </dgm:pt>
    <dgm:pt modelId="{A892D546-9260-4AD2-A679-D1595942473E}" type="pres">
      <dgm:prSet presAssocID="{C15ED5A9-E767-49B4-8F87-044ACF9D4D44}" presName="Name37" presStyleLbl="parChTrans1D3" presStyleIdx="0" presStyleCnt="5"/>
      <dgm:spPr/>
      <dgm:t>
        <a:bodyPr/>
        <a:lstStyle/>
        <a:p>
          <a:endParaRPr lang="bs-Latn-BA"/>
        </a:p>
      </dgm:t>
    </dgm:pt>
    <dgm:pt modelId="{7DBF9CA9-69FF-4F47-8175-1CC55B370B9F}" type="pres">
      <dgm:prSet presAssocID="{D2362DD0-9C70-444C-8330-F0F75C35128E}" presName="hierRoot2" presStyleCnt="0">
        <dgm:presLayoutVars>
          <dgm:hierBranch val="init"/>
        </dgm:presLayoutVars>
      </dgm:prSet>
      <dgm:spPr/>
    </dgm:pt>
    <dgm:pt modelId="{D9C8847F-B8F5-4430-9400-9297782496E6}" type="pres">
      <dgm:prSet presAssocID="{D2362DD0-9C70-444C-8330-F0F75C35128E}" presName="rootComposite" presStyleCnt="0"/>
      <dgm:spPr/>
    </dgm:pt>
    <dgm:pt modelId="{87708693-2069-4116-8553-F1554C5914A9}" type="pres">
      <dgm:prSet presAssocID="{D2362DD0-9C70-444C-8330-F0F75C35128E}" presName="rootText" presStyleLbl="node3" presStyleIdx="0" presStyleCnt="5" custLinFactNeighborX="-62322" custLinFactNeighborY="-5194">
        <dgm:presLayoutVars>
          <dgm:chPref val="3"/>
        </dgm:presLayoutVars>
      </dgm:prSet>
      <dgm:spPr/>
      <dgm:t>
        <a:bodyPr/>
        <a:lstStyle/>
        <a:p>
          <a:endParaRPr lang="bs-Latn-BA"/>
        </a:p>
      </dgm:t>
    </dgm:pt>
    <dgm:pt modelId="{4A107688-DE5E-4F49-974D-149302100E34}" type="pres">
      <dgm:prSet presAssocID="{D2362DD0-9C70-444C-8330-F0F75C35128E}" presName="rootConnector" presStyleLbl="node3" presStyleIdx="0" presStyleCnt="5"/>
      <dgm:spPr/>
      <dgm:t>
        <a:bodyPr/>
        <a:lstStyle/>
        <a:p>
          <a:endParaRPr lang="bs-Latn-BA"/>
        </a:p>
      </dgm:t>
    </dgm:pt>
    <dgm:pt modelId="{B8CB789C-76E5-4F42-8015-D9F6DDFDE4CA}" type="pres">
      <dgm:prSet presAssocID="{D2362DD0-9C70-444C-8330-F0F75C35128E}" presName="hierChild4" presStyleCnt="0"/>
      <dgm:spPr/>
    </dgm:pt>
    <dgm:pt modelId="{68F69EFD-7BF2-4A5B-A413-25974BD9F21E}" type="pres">
      <dgm:prSet presAssocID="{D2362DD0-9C70-444C-8330-F0F75C35128E}" presName="hierChild5" presStyleCnt="0"/>
      <dgm:spPr/>
    </dgm:pt>
    <dgm:pt modelId="{C7B8BF5F-00B9-4D4D-857A-C5ECA8F9D202}" type="pres">
      <dgm:prSet presAssocID="{FB64D954-1C47-4CAD-A7E5-D7FEFD29CE38}" presName="Name37" presStyleLbl="parChTrans1D3" presStyleIdx="1" presStyleCnt="5"/>
      <dgm:spPr/>
      <dgm:t>
        <a:bodyPr/>
        <a:lstStyle/>
        <a:p>
          <a:endParaRPr lang="bs-Latn-BA"/>
        </a:p>
      </dgm:t>
    </dgm:pt>
    <dgm:pt modelId="{02697526-CC5F-4BB3-9AAA-8CD9BF0C629E}" type="pres">
      <dgm:prSet presAssocID="{3FC991F2-6089-4AEB-A3E9-B32DA854DDBB}" presName="hierRoot2" presStyleCnt="0">
        <dgm:presLayoutVars>
          <dgm:hierBranch val="init"/>
        </dgm:presLayoutVars>
      </dgm:prSet>
      <dgm:spPr/>
    </dgm:pt>
    <dgm:pt modelId="{4BD7EE09-0D07-4F3A-81B4-0130D8E6EED3}" type="pres">
      <dgm:prSet presAssocID="{3FC991F2-6089-4AEB-A3E9-B32DA854DDBB}" presName="rootComposite" presStyleCnt="0"/>
      <dgm:spPr/>
    </dgm:pt>
    <dgm:pt modelId="{94DBB41C-4164-406D-8CED-AC5975473900}" type="pres">
      <dgm:prSet presAssocID="{3FC991F2-6089-4AEB-A3E9-B32DA854DDBB}" presName="rootText" presStyleLbl="node3" presStyleIdx="1" presStyleCnt="5" custLinFactX="-18153" custLinFactNeighborX="-100000" custLinFactNeighborY="12984">
        <dgm:presLayoutVars>
          <dgm:chPref val="3"/>
        </dgm:presLayoutVars>
      </dgm:prSet>
      <dgm:spPr/>
      <dgm:t>
        <a:bodyPr/>
        <a:lstStyle/>
        <a:p>
          <a:endParaRPr lang="bs-Latn-BA"/>
        </a:p>
      </dgm:t>
    </dgm:pt>
    <dgm:pt modelId="{7AB64624-8F30-4F43-ACCD-C216F1CE6F05}" type="pres">
      <dgm:prSet presAssocID="{3FC991F2-6089-4AEB-A3E9-B32DA854DDBB}" presName="rootConnector" presStyleLbl="node3" presStyleIdx="1" presStyleCnt="5"/>
      <dgm:spPr/>
      <dgm:t>
        <a:bodyPr/>
        <a:lstStyle/>
        <a:p>
          <a:endParaRPr lang="bs-Latn-BA"/>
        </a:p>
      </dgm:t>
    </dgm:pt>
    <dgm:pt modelId="{AD7E4BE3-641C-4D60-A271-B1006AAA50C0}" type="pres">
      <dgm:prSet presAssocID="{3FC991F2-6089-4AEB-A3E9-B32DA854DDBB}" presName="hierChild4" presStyleCnt="0"/>
      <dgm:spPr/>
    </dgm:pt>
    <dgm:pt modelId="{0C3A9AB4-DD30-4B2A-940D-83117328A83C}" type="pres">
      <dgm:prSet presAssocID="{3FC991F2-6089-4AEB-A3E9-B32DA854DDBB}" presName="hierChild5" presStyleCnt="0"/>
      <dgm:spPr/>
    </dgm:pt>
    <dgm:pt modelId="{E6DEA049-F4CD-4CC4-B2B0-626BEA418DB3}" type="pres">
      <dgm:prSet presAssocID="{1256C98B-ED6B-483A-849D-E1AD5B1D0ECB}" presName="hierChild5" presStyleCnt="0"/>
      <dgm:spPr/>
    </dgm:pt>
    <dgm:pt modelId="{A11B96DC-080C-48B2-88A0-D458A7044989}" type="pres">
      <dgm:prSet presAssocID="{426F9D17-8AE5-4340-B946-F9FF8ADBCFC9}" presName="Name37" presStyleLbl="parChTrans1D2" presStyleIdx="1" presStyleCnt="2"/>
      <dgm:spPr/>
      <dgm:t>
        <a:bodyPr/>
        <a:lstStyle/>
        <a:p>
          <a:endParaRPr lang="bs-Latn-BA"/>
        </a:p>
      </dgm:t>
    </dgm:pt>
    <dgm:pt modelId="{BED870D9-A0DF-435B-9CFC-F22FBF1F93F0}" type="pres">
      <dgm:prSet presAssocID="{E8845E29-3593-4A12-8146-BA5A703B3296}" presName="hierRoot2" presStyleCnt="0">
        <dgm:presLayoutVars>
          <dgm:hierBranch val="init"/>
        </dgm:presLayoutVars>
      </dgm:prSet>
      <dgm:spPr/>
    </dgm:pt>
    <dgm:pt modelId="{394295A6-169F-473A-9898-B337AD09745D}" type="pres">
      <dgm:prSet presAssocID="{E8845E29-3593-4A12-8146-BA5A703B3296}" presName="rootComposite" presStyleCnt="0"/>
      <dgm:spPr/>
    </dgm:pt>
    <dgm:pt modelId="{D31B8237-1B2B-47C5-8321-B0A2B455A5AB}" type="pres">
      <dgm:prSet presAssocID="{E8845E29-3593-4A12-8146-BA5A703B3296}" presName="rootText" presStyleLbl="node2" presStyleIdx="1" presStyleCnt="2" custScaleX="226464" custScaleY="137777" custLinFactNeighborX="48040" custLinFactNeighborY="-2596">
        <dgm:presLayoutVars>
          <dgm:chPref val="3"/>
        </dgm:presLayoutVars>
      </dgm:prSet>
      <dgm:spPr/>
      <dgm:t>
        <a:bodyPr/>
        <a:lstStyle/>
        <a:p>
          <a:endParaRPr lang="bs-Latn-BA"/>
        </a:p>
      </dgm:t>
    </dgm:pt>
    <dgm:pt modelId="{743C404C-79D4-4FBA-82BC-B661C3FE2AD0}" type="pres">
      <dgm:prSet presAssocID="{E8845E29-3593-4A12-8146-BA5A703B3296}" presName="rootConnector" presStyleLbl="node2" presStyleIdx="1" presStyleCnt="2"/>
      <dgm:spPr/>
      <dgm:t>
        <a:bodyPr/>
        <a:lstStyle/>
        <a:p>
          <a:endParaRPr lang="bs-Latn-BA"/>
        </a:p>
      </dgm:t>
    </dgm:pt>
    <dgm:pt modelId="{8BE9E346-D135-4FDC-A062-8F1575ABB9FD}" type="pres">
      <dgm:prSet presAssocID="{E8845E29-3593-4A12-8146-BA5A703B3296}" presName="hierChild4" presStyleCnt="0"/>
      <dgm:spPr/>
    </dgm:pt>
    <dgm:pt modelId="{6179C3A1-4451-41E4-AFB2-1E2CABFC2E09}" type="pres">
      <dgm:prSet presAssocID="{0FF5ABA3-EF80-438B-AD8D-E818D0FB603D}" presName="Name37" presStyleLbl="parChTrans1D3" presStyleIdx="2" presStyleCnt="5"/>
      <dgm:spPr/>
      <dgm:t>
        <a:bodyPr/>
        <a:lstStyle/>
        <a:p>
          <a:endParaRPr lang="bs-Latn-BA"/>
        </a:p>
      </dgm:t>
    </dgm:pt>
    <dgm:pt modelId="{38211F21-63A6-48B4-89A6-48AB20458FA3}" type="pres">
      <dgm:prSet presAssocID="{5CB5DED9-AABD-4121-8779-21EAA2887291}" presName="hierRoot2" presStyleCnt="0">
        <dgm:presLayoutVars>
          <dgm:hierBranch val="init"/>
        </dgm:presLayoutVars>
      </dgm:prSet>
      <dgm:spPr/>
    </dgm:pt>
    <dgm:pt modelId="{35377A60-872C-42B8-AB67-D7C4259AC3D2}" type="pres">
      <dgm:prSet presAssocID="{5CB5DED9-AABD-4121-8779-21EAA2887291}" presName="rootComposite" presStyleCnt="0"/>
      <dgm:spPr/>
    </dgm:pt>
    <dgm:pt modelId="{D4D7D453-98D1-4300-AAE5-68B66F5C664A}" type="pres">
      <dgm:prSet presAssocID="{5CB5DED9-AABD-4121-8779-21EAA2887291}" presName="rootText" presStyleLbl="node3" presStyleIdx="2" presStyleCnt="5" custLinFactX="43580" custLinFactNeighborX="100000" custLinFactNeighborY="0">
        <dgm:presLayoutVars>
          <dgm:chPref val="3"/>
        </dgm:presLayoutVars>
      </dgm:prSet>
      <dgm:spPr/>
      <dgm:t>
        <a:bodyPr/>
        <a:lstStyle/>
        <a:p>
          <a:endParaRPr lang="bs-Latn-BA"/>
        </a:p>
      </dgm:t>
    </dgm:pt>
    <dgm:pt modelId="{893D28F2-56E5-4502-8922-53C8854BA3AD}" type="pres">
      <dgm:prSet presAssocID="{5CB5DED9-AABD-4121-8779-21EAA2887291}" presName="rootConnector" presStyleLbl="node3" presStyleIdx="2" presStyleCnt="5"/>
      <dgm:spPr/>
      <dgm:t>
        <a:bodyPr/>
        <a:lstStyle/>
        <a:p>
          <a:endParaRPr lang="bs-Latn-BA"/>
        </a:p>
      </dgm:t>
    </dgm:pt>
    <dgm:pt modelId="{3E43E475-47FD-4FAF-89C2-33BC69AE1F4E}" type="pres">
      <dgm:prSet presAssocID="{5CB5DED9-AABD-4121-8779-21EAA2887291}" presName="hierChild4" presStyleCnt="0"/>
      <dgm:spPr/>
    </dgm:pt>
    <dgm:pt modelId="{AA2DAA92-D9F3-4401-AE5D-9526F1F50B40}" type="pres">
      <dgm:prSet presAssocID="{5CB5DED9-AABD-4121-8779-21EAA2887291}" presName="hierChild5" presStyleCnt="0"/>
      <dgm:spPr/>
    </dgm:pt>
    <dgm:pt modelId="{2D048446-5B40-49D0-BEEB-09F23DE519E2}" type="pres">
      <dgm:prSet presAssocID="{5CC2544A-59DB-427C-8B7A-8B1733F4368A}" presName="Name37" presStyleLbl="parChTrans1D3" presStyleIdx="3" presStyleCnt="5"/>
      <dgm:spPr/>
      <dgm:t>
        <a:bodyPr/>
        <a:lstStyle/>
        <a:p>
          <a:endParaRPr lang="bs-Latn-BA"/>
        </a:p>
      </dgm:t>
    </dgm:pt>
    <dgm:pt modelId="{30CC8D4A-EDCB-44E9-81CB-8C26A541CA4B}" type="pres">
      <dgm:prSet presAssocID="{85CA3847-CE71-465D-8313-4846038AA087}" presName="hierRoot2" presStyleCnt="0">
        <dgm:presLayoutVars>
          <dgm:hierBranch val="init"/>
        </dgm:presLayoutVars>
      </dgm:prSet>
      <dgm:spPr/>
    </dgm:pt>
    <dgm:pt modelId="{38A879A0-5875-45FD-AA7A-4F2043F9D226}" type="pres">
      <dgm:prSet presAssocID="{85CA3847-CE71-465D-8313-4846038AA087}" presName="rootComposite" presStyleCnt="0"/>
      <dgm:spPr/>
    </dgm:pt>
    <dgm:pt modelId="{50BD8A51-BDB4-4543-AE9C-7F2741E1ED0E}" type="pres">
      <dgm:prSet presAssocID="{85CA3847-CE71-465D-8313-4846038AA087}" presName="rootText" presStyleLbl="node3" presStyleIdx="3" presStyleCnt="5" custScaleX="138874" custScaleY="103697" custLinFactNeighborX="53516" custLinFactNeighborY="-18274">
        <dgm:presLayoutVars>
          <dgm:chPref val="3"/>
        </dgm:presLayoutVars>
      </dgm:prSet>
      <dgm:spPr/>
      <dgm:t>
        <a:bodyPr/>
        <a:lstStyle/>
        <a:p>
          <a:endParaRPr lang="bs-Latn-BA"/>
        </a:p>
      </dgm:t>
    </dgm:pt>
    <dgm:pt modelId="{81D78B4E-2166-4715-84A0-1AF433020342}" type="pres">
      <dgm:prSet presAssocID="{85CA3847-CE71-465D-8313-4846038AA087}" presName="rootConnector" presStyleLbl="node3" presStyleIdx="3" presStyleCnt="5"/>
      <dgm:spPr/>
      <dgm:t>
        <a:bodyPr/>
        <a:lstStyle/>
        <a:p>
          <a:endParaRPr lang="bs-Latn-BA"/>
        </a:p>
      </dgm:t>
    </dgm:pt>
    <dgm:pt modelId="{9E472997-F8C9-42A7-922E-B293940EB0D0}" type="pres">
      <dgm:prSet presAssocID="{85CA3847-CE71-465D-8313-4846038AA087}" presName="hierChild4" presStyleCnt="0"/>
      <dgm:spPr/>
    </dgm:pt>
    <dgm:pt modelId="{CC587188-260F-4AA9-88B7-A13E46432262}" type="pres">
      <dgm:prSet presAssocID="{85CA3847-CE71-465D-8313-4846038AA087}" presName="hierChild5" presStyleCnt="0"/>
      <dgm:spPr/>
    </dgm:pt>
    <dgm:pt modelId="{ACC6D8B3-7596-488E-B306-7B89902D085E}" type="pres">
      <dgm:prSet presAssocID="{2B916E63-A752-42AB-9F99-8DF20D8A6FF3}" presName="Name37" presStyleLbl="parChTrans1D3" presStyleIdx="4" presStyleCnt="5"/>
      <dgm:spPr/>
      <dgm:t>
        <a:bodyPr/>
        <a:lstStyle/>
        <a:p>
          <a:endParaRPr lang="bs-Latn-BA"/>
        </a:p>
      </dgm:t>
    </dgm:pt>
    <dgm:pt modelId="{3ECFCBA6-0DF2-4D48-8E67-39AECC7BEF02}" type="pres">
      <dgm:prSet presAssocID="{18AA6968-FB1A-4023-810A-2E3E2C31DCD2}" presName="hierRoot2" presStyleCnt="0">
        <dgm:presLayoutVars>
          <dgm:hierBranch val="init"/>
        </dgm:presLayoutVars>
      </dgm:prSet>
      <dgm:spPr/>
    </dgm:pt>
    <dgm:pt modelId="{F01426FA-7258-4F09-A036-9B088AA0384B}" type="pres">
      <dgm:prSet presAssocID="{18AA6968-FB1A-4023-810A-2E3E2C31DCD2}" presName="rootComposite" presStyleCnt="0"/>
      <dgm:spPr/>
    </dgm:pt>
    <dgm:pt modelId="{2C63C417-67A0-4F1D-A876-79B0736ADBEB}" type="pres">
      <dgm:prSet presAssocID="{18AA6968-FB1A-4023-810A-2E3E2C31DCD2}" presName="rootText" presStyleLbl="node3" presStyleIdx="4" presStyleCnt="5" custScaleX="211254" custScaleY="100186" custLinFactNeighborX="-40507" custLinFactNeighborY="-20906">
        <dgm:presLayoutVars>
          <dgm:chPref val="3"/>
        </dgm:presLayoutVars>
      </dgm:prSet>
      <dgm:spPr/>
      <dgm:t>
        <a:bodyPr/>
        <a:lstStyle/>
        <a:p>
          <a:endParaRPr lang="bs-Latn-BA"/>
        </a:p>
      </dgm:t>
    </dgm:pt>
    <dgm:pt modelId="{35D6814B-B01C-4A42-8BF6-003A99DA6B60}" type="pres">
      <dgm:prSet presAssocID="{18AA6968-FB1A-4023-810A-2E3E2C31DCD2}" presName="rootConnector" presStyleLbl="node3" presStyleIdx="4" presStyleCnt="5"/>
      <dgm:spPr/>
      <dgm:t>
        <a:bodyPr/>
        <a:lstStyle/>
        <a:p>
          <a:endParaRPr lang="bs-Latn-BA"/>
        </a:p>
      </dgm:t>
    </dgm:pt>
    <dgm:pt modelId="{3AED7085-A50B-401B-8673-B30221B43C93}" type="pres">
      <dgm:prSet presAssocID="{18AA6968-FB1A-4023-810A-2E3E2C31DCD2}" presName="hierChild4" presStyleCnt="0"/>
      <dgm:spPr/>
    </dgm:pt>
    <dgm:pt modelId="{9EF7F034-7244-4843-AA13-4D9F486534C8}" type="pres">
      <dgm:prSet presAssocID="{18AA6968-FB1A-4023-810A-2E3E2C31DCD2}" presName="hierChild5" presStyleCnt="0"/>
      <dgm:spPr/>
    </dgm:pt>
    <dgm:pt modelId="{B0EC4DDB-E84C-4D58-9D18-9B0D4E98E6CB}" type="pres">
      <dgm:prSet presAssocID="{E8845E29-3593-4A12-8146-BA5A703B3296}" presName="hierChild5" presStyleCnt="0"/>
      <dgm:spPr/>
    </dgm:pt>
    <dgm:pt modelId="{D7EED9C4-C6D4-4277-A2C0-6D6F79672085}" type="pres">
      <dgm:prSet presAssocID="{0F4371ED-12D2-447E-BACA-098387F529CF}" presName="hierChild3" presStyleCnt="0"/>
      <dgm:spPr/>
    </dgm:pt>
  </dgm:ptLst>
  <dgm:cxnLst>
    <dgm:cxn modelId="{3A4D24AE-B837-4AEB-AFFC-A84B9CC69A46}" type="presOf" srcId="{3FC991F2-6089-4AEB-A3E9-B32DA854DDBB}" destId="{94DBB41C-4164-406D-8CED-AC5975473900}" srcOrd="0" destOrd="0" presId="urn:microsoft.com/office/officeart/2005/8/layout/orgChart1"/>
    <dgm:cxn modelId="{C7D95F34-6B47-42C9-B4C0-DD9C2CBBF658}" srcId="{A8A22802-F57A-4F1D-8D84-6AEADD39DD2E}" destId="{0F4371ED-12D2-447E-BACA-098387F529CF}" srcOrd="0" destOrd="0" parTransId="{2929EE8A-E171-40FE-8A40-C638C1C47725}" sibTransId="{3B5A3A2B-BD2B-49C0-8A31-EB924329E20A}"/>
    <dgm:cxn modelId="{BF7DBB93-63AC-4CBA-B6C2-31A7C403DC3F}" type="presOf" srcId="{85CA3847-CE71-465D-8313-4846038AA087}" destId="{81D78B4E-2166-4715-84A0-1AF433020342}" srcOrd="1" destOrd="0" presId="urn:microsoft.com/office/officeart/2005/8/layout/orgChart1"/>
    <dgm:cxn modelId="{18B6600A-20CE-4B8D-985E-4D3D7F91448B}" type="presOf" srcId="{5CC2544A-59DB-427C-8B7A-8B1733F4368A}" destId="{2D048446-5B40-49D0-BEEB-09F23DE519E2}" srcOrd="0" destOrd="0" presId="urn:microsoft.com/office/officeart/2005/8/layout/orgChart1"/>
    <dgm:cxn modelId="{8309531E-772E-43C3-AC60-5AFF4230D574}" type="presOf" srcId="{0FF5ABA3-EF80-438B-AD8D-E818D0FB603D}" destId="{6179C3A1-4451-41E4-AFB2-1E2CABFC2E09}" srcOrd="0" destOrd="0" presId="urn:microsoft.com/office/officeart/2005/8/layout/orgChart1"/>
    <dgm:cxn modelId="{9AB25274-95C3-4927-B12F-A6D1B6C799DB}" type="presOf" srcId="{FB64D954-1C47-4CAD-A7E5-D7FEFD29CE38}" destId="{C7B8BF5F-00B9-4D4D-857A-C5ECA8F9D202}" srcOrd="0" destOrd="0" presId="urn:microsoft.com/office/officeart/2005/8/layout/orgChart1"/>
    <dgm:cxn modelId="{BAC31619-F137-49D6-AC14-5B02B3C81889}" srcId="{0F4371ED-12D2-447E-BACA-098387F529CF}" destId="{E8845E29-3593-4A12-8146-BA5A703B3296}" srcOrd="1" destOrd="0" parTransId="{426F9D17-8AE5-4340-B946-F9FF8ADBCFC9}" sibTransId="{9B0F42D7-007F-42DE-8C03-22D5EB9F7D1B}"/>
    <dgm:cxn modelId="{DDED028D-2DAE-45F0-8F8F-B67301B9EA31}" type="presOf" srcId="{1256C98B-ED6B-483A-849D-E1AD5B1D0ECB}" destId="{D6BB40CD-B476-4A23-AD92-F343CDBB93CC}" srcOrd="0" destOrd="0" presId="urn:microsoft.com/office/officeart/2005/8/layout/orgChart1"/>
    <dgm:cxn modelId="{FBC336D4-6428-4991-BA15-41984DBB6C52}" type="presOf" srcId="{85CA3847-CE71-465D-8313-4846038AA087}" destId="{50BD8A51-BDB4-4543-AE9C-7F2741E1ED0E}" srcOrd="0" destOrd="0" presId="urn:microsoft.com/office/officeart/2005/8/layout/orgChart1"/>
    <dgm:cxn modelId="{A7141176-2410-4088-A239-367A6AF92E54}" type="presOf" srcId="{C4605D57-B78B-47FD-B679-6BB94D508CC2}" destId="{BCE8AEAB-CB97-4D59-8167-96F1D25A664E}" srcOrd="0" destOrd="0" presId="urn:microsoft.com/office/officeart/2005/8/layout/orgChart1"/>
    <dgm:cxn modelId="{A48A86E6-17E0-4D0E-B434-510A70172D88}" type="presOf" srcId="{18AA6968-FB1A-4023-810A-2E3E2C31DCD2}" destId="{2C63C417-67A0-4F1D-A876-79B0736ADBEB}" srcOrd="0" destOrd="0" presId="urn:microsoft.com/office/officeart/2005/8/layout/orgChart1"/>
    <dgm:cxn modelId="{F9FEC4AD-E40A-4FC3-9C85-445031D38CC3}" type="presOf" srcId="{E8845E29-3593-4A12-8146-BA5A703B3296}" destId="{D31B8237-1B2B-47C5-8321-B0A2B455A5AB}" srcOrd="0" destOrd="0" presId="urn:microsoft.com/office/officeart/2005/8/layout/orgChart1"/>
    <dgm:cxn modelId="{383DE487-1B23-4682-9B1C-E9B81DA43DB1}" srcId="{1256C98B-ED6B-483A-849D-E1AD5B1D0ECB}" destId="{3FC991F2-6089-4AEB-A3E9-B32DA854DDBB}" srcOrd="1" destOrd="0" parTransId="{FB64D954-1C47-4CAD-A7E5-D7FEFD29CE38}" sibTransId="{71CB634D-91C6-4B03-A672-14A48ECA284D}"/>
    <dgm:cxn modelId="{3A01E5ED-C817-47ED-B118-D87BF3D91BBE}" type="presOf" srcId="{0F4371ED-12D2-447E-BACA-098387F529CF}" destId="{A23BCFBE-A308-4517-BD1B-A5A1575DA9DD}" srcOrd="1" destOrd="0" presId="urn:microsoft.com/office/officeart/2005/8/layout/orgChart1"/>
    <dgm:cxn modelId="{4D6A2CD6-1974-4EC0-9365-99D2AC346216}" srcId="{1256C98B-ED6B-483A-849D-E1AD5B1D0ECB}" destId="{D2362DD0-9C70-444C-8330-F0F75C35128E}" srcOrd="0" destOrd="0" parTransId="{C15ED5A9-E767-49B4-8F87-044ACF9D4D44}" sibTransId="{5FE9E787-3A46-4092-B2F5-7990B0A1F0CD}"/>
    <dgm:cxn modelId="{2595FC61-2BAD-492E-A633-73DFF7711FFC}" type="presOf" srcId="{426F9D17-8AE5-4340-B946-F9FF8ADBCFC9}" destId="{A11B96DC-080C-48B2-88A0-D458A7044989}" srcOrd="0" destOrd="0" presId="urn:microsoft.com/office/officeart/2005/8/layout/orgChart1"/>
    <dgm:cxn modelId="{AAB2DE62-1393-4F25-B7EB-36173AE4B68F}" srcId="{E8845E29-3593-4A12-8146-BA5A703B3296}" destId="{18AA6968-FB1A-4023-810A-2E3E2C31DCD2}" srcOrd="2" destOrd="0" parTransId="{2B916E63-A752-42AB-9F99-8DF20D8A6FF3}" sibTransId="{96F024DA-5DC8-4B4C-9AC6-5FDA865D3B03}"/>
    <dgm:cxn modelId="{0BA5062D-FA86-4307-9389-22F882EE67FD}" type="presOf" srcId="{5CB5DED9-AABD-4121-8779-21EAA2887291}" destId="{D4D7D453-98D1-4300-AAE5-68B66F5C664A}" srcOrd="0" destOrd="0" presId="urn:microsoft.com/office/officeart/2005/8/layout/orgChart1"/>
    <dgm:cxn modelId="{28B7BFE9-8CDC-4686-B6DF-086759048962}" type="presOf" srcId="{0F4371ED-12D2-447E-BACA-098387F529CF}" destId="{65416FB9-C562-4B6F-970F-E63B6AA0A53B}" srcOrd="0" destOrd="0" presId="urn:microsoft.com/office/officeart/2005/8/layout/orgChart1"/>
    <dgm:cxn modelId="{CFB922EB-115D-4838-8675-DF3037F42815}" srcId="{0F4371ED-12D2-447E-BACA-098387F529CF}" destId="{1256C98B-ED6B-483A-849D-E1AD5B1D0ECB}" srcOrd="0" destOrd="0" parTransId="{C4605D57-B78B-47FD-B679-6BB94D508CC2}" sibTransId="{26EDE838-9FF0-4E79-BFDE-BD96EF78BEBC}"/>
    <dgm:cxn modelId="{A2AB20F5-6A6D-4A8E-B412-FC5A97FD866E}" type="presOf" srcId="{18AA6968-FB1A-4023-810A-2E3E2C31DCD2}" destId="{35D6814B-B01C-4A42-8BF6-003A99DA6B60}" srcOrd="1" destOrd="0" presId="urn:microsoft.com/office/officeart/2005/8/layout/orgChart1"/>
    <dgm:cxn modelId="{2CE88E6B-CBF6-4037-9D08-EB6A0FEDFAA6}" type="presOf" srcId="{A8A22802-F57A-4F1D-8D84-6AEADD39DD2E}" destId="{916ECD6D-C080-49C5-9E66-59C295EBE6AF}" srcOrd="0" destOrd="0" presId="urn:microsoft.com/office/officeart/2005/8/layout/orgChart1"/>
    <dgm:cxn modelId="{6B2CF931-00E0-4AF1-89B0-10449F2DFF60}" srcId="{E8845E29-3593-4A12-8146-BA5A703B3296}" destId="{5CB5DED9-AABD-4121-8779-21EAA2887291}" srcOrd="0" destOrd="0" parTransId="{0FF5ABA3-EF80-438B-AD8D-E818D0FB603D}" sibTransId="{224A7C4C-F686-4787-BE78-9BD33585B142}"/>
    <dgm:cxn modelId="{E9B3A71B-AD8C-4FA6-892A-2ECB17CB5804}" type="presOf" srcId="{D2362DD0-9C70-444C-8330-F0F75C35128E}" destId="{87708693-2069-4116-8553-F1554C5914A9}" srcOrd="0" destOrd="0" presId="urn:microsoft.com/office/officeart/2005/8/layout/orgChart1"/>
    <dgm:cxn modelId="{EA6B4950-61AD-4247-AB12-CC784FD3B4FA}" type="presOf" srcId="{D2362DD0-9C70-444C-8330-F0F75C35128E}" destId="{4A107688-DE5E-4F49-974D-149302100E34}" srcOrd="1" destOrd="0" presId="urn:microsoft.com/office/officeart/2005/8/layout/orgChart1"/>
    <dgm:cxn modelId="{499F57EA-2FCC-4079-B1C9-6E79F3E0F8CB}" type="presOf" srcId="{5CB5DED9-AABD-4121-8779-21EAA2887291}" destId="{893D28F2-56E5-4502-8922-53C8854BA3AD}" srcOrd="1" destOrd="0" presId="urn:microsoft.com/office/officeart/2005/8/layout/orgChart1"/>
    <dgm:cxn modelId="{5C65ADD0-E910-4C2E-92A3-0B8EE8EF633C}" type="presOf" srcId="{1256C98B-ED6B-483A-849D-E1AD5B1D0ECB}" destId="{2D0A63ED-4AAB-4132-89D6-60C8DEAA8EFC}" srcOrd="1" destOrd="0" presId="urn:microsoft.com/office/officeart/2005/8/layout/orgChart1"/>
    <dgm:cxn modelId="{093C6DE6-8022-4D3D-8493-0FAB1BA04420}" type="presOf" srcId="{C15ED5A9-E767-49B4-8F87-044ACF9D4D44}" destId="{A892D546-9260-4AD2-A679-D1595942473E}" srcOrd="0" destOrd="0" presId="urn:microsoft.com/office/officeart/2005/8/layout/orgChart1"/>
    <dgm:cxn modelId="{85748034-8B43-4550-96F1-56E419F4399C}" srcId="{E8845E29-3593-4A12-8146-BA5A703B3296}" destId="{85CA3847-CE71-465D-8313-4846038AA087}" srcOrd="1" destOrd="0" parTransId="{5CC2544A-59DB-427C-8B7A-8B1733F4368A}" sibTransId="{AE46F39D-D028-4180-8603-7FA803CC4332}"/>
    <dgm:cxn modelId="{D850AA99-8336-4A48-8F1E-89F74972981B}" type="presOf" srcId="{3FC991F2-6089-4AEB-A3E9-B32DA854DDBB}" destId="{7AB64624-8F30-4F43-ACCD-C216F1CE6F05}" srcOrd="1" destOrd="0" presId="urn:microsoft.com/office/officeart/2005/8/layout/orgChart1"/>
    <dgm:cxn modelId="{4D5C227D-B687-471E-8CA6-A079609DA172}" type="presOf" srcId="{2B916E63-A752-42AB-9F99-8DF20D8A6FF3}" destId="{ACC6D8B3-7596-488E-B306-7B89902D085E}" srcOrd="0" destOrd="0" presId="urn:microsoft.com/office/officeart/2005/8/layout/orgChart1"/>
    <dgm:cxn modelId="{679806FD-6AA2-448D-9E77-123B45308674}" type="presOf" srcId="{E8845E29-3593-4A12-8146-BA5A703B3296}" destId="{743C404C-79D4-4FBA-82BC-B661C3FE2AD0}" srcOrd="1" destOrd="0" presId="urn:microsoft.com/office/officeart/2005/8/layout/orgChart1"/>
    <dgm:cxn modelId="{DA3FF28A-BF1D-4DB3-B693-8ADD17D39F8D}" type="presParOf" srcId="{916ECD6D-C080-49C5-9E66-59C295EBE6AF}" destId="{22118203-D1DF-470D-BCF0-0558B820C08A}" srcOrd="0" destOrd="0" presId="urn:microsoft.com/office/officeart/2005/8/layout/orgChart1"/>
    <dgm:cxn modelId="{A1973E69-7621-4025-BCAD-B1218AAF48B2}" type="presParOf" srcId="{22118203-D1DF-470D-BCF0-0558B820C08A}" destId="{34F16006-6DE7-4286-9AEE-7D61DE8A9279}" srcOrd="0" destOrd="0" presId="urn:microsoft.com/office/officeart/2005/8/layout/orgChart1"/>
    <dgm:cxn modelId="{0DE550DE-D807-41F0-B968-D398497128E8}" type="presParOf" srcId="{34F16006-6DE7-4286-9AEE-7D61DE8A9279}" destId="{65416FB9-C562-4B6F-970F-E63B6AA0A53B}" srcOrd="0" destOrd="0" presId="urn:microsoft.com/office/officeart/2005/8/layout/orgChart1"/>
    <dgm:cxn modelId="{2026990A-2DF3-46F7-A698-F1240DF072F5}" type="presParOf" srcId="{34F16006-6DE7-4286-9AEE-7D61DE8A9279}" destId="{A23BCFBE-A308-4517-BD1B-A5A1575DA9DD}" srcOrd="1" destOrd="0" presId="urn:microsoft.com/office/officeart/2005/8/layout/orgChart1"/>
    <dgm:cxn modelId="{12197E45-F690-4ED8-8DB6-504413DC9DB0}" type="presParOf" srcId="{22118203-D1DF-470D-BCF0-0558B820C08A}" destId="{1416557D-4CA8-4CAE-86D7-6F09343CC5ED}" srcOrd="1" destOrd="0" presId="urn:microsoft.com/office/officeart/2005/8/layout/orgChart1"/>
    <dgm:cxn modelId="{AADEC9D4-FD28-43E0-8E7E-B718CC82FA11}" type="presParOf" srcId="{1416557D-4CA8-4CAE-86D7-6F09343CC5ED}" destId="{BCE8AEAB-CB97-4D59-8167-96F1D25A664E}" srcOrd="0" destOrd="0" presId="urn:microsoft.com/office/officeart/2005/8/layout/orgChart1"/>
    <dgm:cxn modelId="{EF71F05C-FCDB-4E90-95C0-C2642B3DB869}" type="presParOf" srcId="{1416557D-4CA8-4CAE-86D7-6F09343CC5ED}" destId="{8CFD9876-0319-4FAF-84E6-FA291FFA86D7}" srcOrd="1" destOrd="0" presId="urn:microsoft.com/office/officeart/2005/8/layout/orgChart1"/>
    <dgm:cxn modelId="{59A919BB-B6E5-4970-BD2A-7EC34E3A518D}" type="presParOf" srcId="{8CFD9876-0319-4FAF-84E6-FA291FFA86D7}" destId="{9EA5DF3C-491F-468F-BC6D-941DFE5665FE}" srcOrd="0" destOrd="0" presId="urn:microsoft.com/office/officeart/2005/8/layout/orgChart1"/>
    <dgm:cxn modelId="{E86E4533-E9BF-461A-B36A-313B672D4419}" type="presParOf" srcId="{9EA5DF3C-491F-468F-BC6D-941DFE5665FE}" destId="{D6BB40CD-B476-4A23-AD92-F343CDBB93CC}" srcOrd="0" destOrd="0" presId="urn:microsoft.com/office/officeart/2005/8/layout/orgChart1"/>
    <dgm:cxn modelId="{20D9032A-EADC-443D-82DE-B8D391772D72}" type="presParOf" srcId="{9EA5DF3C-491F-468F-BC6D-941DFE5665FE}" destId="{2D0A63ED-4AAB-4132-89D6-60C8DEAA8EFC}" srcOrd="1" destOrd="0" presId="urn:microsoft.com/office/officeart/2005/8/layout/orgChart1"/>
    <dgm:cxn modelId="{5275CEB1-7231-4901-98A5-36A14D2148CE}" type="presParOf" srcId="{8CFD9876-0319-4FAF-84E6-FA291FFA86D7}" destId="{ABA1082D-38A8-4772-9D4D-3E460EC17070}" srcOrd="1" destOrd="0" presId="urn:microsoft.com/office/officeart/2005/8/layout/orgChart1"/>
    <dgm:cxn modelId="{1F587036-B3B4-43EC-AD6A-10D10727493C}" type="presParOf" srcId="{ABA1082D-38A8-4772-9D4D-3E460EC17070}" destId="{A892D546-9260-4AD2-A679-D1595942473E}" srcOrd="0" destOrd="0" presId="urn:microsoft.com/office/officeart/2005/8/layout/orgChart1"/>
    <dgm:cxn modelId="{28404FBE-F178-4A7D-A143-83BE300FC17C}" type="presParOf" srcId="{ABA1082D-38A8-4772-9D4D-3E460EC17070}" destId="{7DBF9CA9-69FF-4F47-8175-1CC55B370B9F}" srcOrd="1" destOrd="0" presId="urn:microsoft.com/office/officeart/2005/8/layout/orgChart1"/>
    <dgm:cxn modelId="{3D887903-C5BC-4F6D-9087-4E2D1BC9E3D5}" type="presParOf" srcId="{7DBF9CA9-69FF-4F47-8175-1CC55B370B9F}" destId="{D9C8847F-B8F5-4430-9400-9297782496E6}" srcOrd="0" destOrd="0" presId="urn:microsoft.com/office/officeart/2005/8/layout/orgChart1"/>
    <dgm:cxn modelId="{D6F9FCC0-7718-4FF2-9905-CD25649C4238}" type="presParOf" srcId="{D9C8847F-B8F5-4430-9400-9297782496E6}" destId="{87708693-2069-4116-8553-F1554C5914A9}" srcOrd="0" destOrd="0" presId="urn:microsoft.com/office/officeart/2005/8/layout/orgChart1"/>
    <dgm:cxn modelId="{BFAAFFB4-CA16-45EB-96C3-11590875721B}" type="presParOf" srcId="{D9C8847F-B8F5-4430-9400-9297782496E6}" destId="{4A107688-DE5E-4F49-974D-149302100E34}" srcOrd="1" destOrd="0" presId="urn:microsoft.com/office/officeart/2005/8/layout/orgChart1"/>
    <dgm:cxn modelId="{5B99F584-0D18-46CA-87FE-645B5537E6D8}" type="presParOf" srcId="{7DBF9CA9-69FF-4F47-8175-1CC55B370B9F}" destId="{B8CB789C-76E5-4F42-8015-D9F6DDFDE4CA}" srcOrd="1" destOrd="0" presId="urn:microsoft.com/office/officeart/2005/8/layout/orgChart1"/>
    <dgm:cxn modelId="{EC7DEA06-2518-4FC7-B56F-56231323B58E}" type="presParOf" srcId="{7DBF9CA9-69FF-4F47-8175-1CC55B370B9F}" destId="{68F69EFD-7BF2-4A5B-A413-25974BD9F21E}" srcOrd="2" destOrd="0" presId="urn:microsoft.com/office/officeart/2005/8/layout/orgChart1"/>
    <dgm:cxn modelId="{E8FD0213-FBB1-4F97-B69B-EE6372C34A19}" type="presParOf" srcId="{ABA1082D-38A8-4772-9D4D-3E460EC17070}" destId="{C7B8BF5F-00B9-4D4D-857A-C5ECA8F9D202}" srcOrd="2" destOrd="0" presId="urn:microsoft.com/office/officeart/2005/8/layout/orgChart1"/>
    <dgm:cxn modelId="{AF1F0D40-7848-4711-9449-BAE880500915}" type="presParOf" srcId="{ABA1082D-38A8-4772-9D4D-3E460EC17070}" destId="{02697526-CC5F-4BB3-9AAA-8CD9BF0C629E}" srcOrd="3" destOrd="0" presId="urn:microsoft.com/office/officeart/2005/8/layout/orgChart1"/>
    <dgm:cxn modelId="{26D15DD5-BAC1-4EA3-9076-9DB84B5D1073}" type="presParOf" srcId="{02697526-CC5F-4BB3-9AAA-8CD9BF0C629E}" destId="{4BD7EE09-0D07-4F3A-81B4-0130D8E6EED3}" srcOrd="0" destOrd="0" presId="urn:microsoft.com/office/officeart/2005/8/layout/orgChart1"/>
    <dgm:cxn modelId="{27FCBE63-9E20-4917-9FCC-CA2E7A13C072}" type="presParOf" srcId="{4BD7EE09-0D07-4F3A-81B4-0130D8E6EED3}" destId="{94DBB41C-4164-406D-8CED-AC5975473900}" srcOrd="0" destOrd="0" presId="urn:microsoft.com/office/officeart/2005/8/layout/orgChart1"/>
    <dgm:cxn modelId="{907C02A0-C7AA-48D9-8DBD-FB0491B87718}" type="presParOf" srcId="{4BD7EE09-0D07-4F3A-81B4-0130D8E6EED3}" destId="{7AB64624-8F30-4F43-ACCD-C216F1CE6F05}" srcOrd="1" destOrd="0" presId="urn:microsoft.com/office/officeart/2005/8/layout/orgChart1"/>
    <dgm:cxn modelId="{B9D10F18-3757-490C-8341-B6184A955138}" type="presParOf" srcId="{02697526-CC5F-4BB3-9AAA-8CD9BF0C629E}" destId="{AD7E4BE3-641C-4D60-A271-B1006AAA50C0}" srcOrd="1" destOrd="0" presId="urn:microsoft.com/office/officeart/2005/8/layout/orgChart1"/>
    <dgm:cxn modelId="{64DA216D-83A6-4E85-96D8-7BC2330FCAA5}" type="presParOf" srcId="{02697526-CC5F-4BB3-9AAA-8CD9BF0C629E}" destId="{0C3A9AB4-DD30-4B2A-940D-83117328A83C}" srcOrd="2" destOrd="0" presId="urn:microsoft.com/office/officeart/2005/8/layout/orgChart1"/>
    <dgm:cxn modelId="{C9D9D20A-4305-44B6-813B-68CD9DF1A456}" type="presParOf" srcId="{8CFD9876-0319-4FAF-84E6-FA291FFA86D7}" destId="{E6DEA049-F4CD-4CC4-B2B0-626BEA418DB3}" srcOrd="2" destOrd="0" presId="urn:microsoft.com/office/officeart/2005/8/layout/orgChart1"/>
    <dgm:cxn modelId="{B635B4EC-D2E2-47A6-904F-6333AA345BA6}" type="presParOf" srcId="{1416557D-4CA8-4CAE-86D7-6F09343CC5ED}" destId="{A11B96DC-080C-48B2-88A0-D458A7044989}" srcOrd="2" destOrd="0" presId="urn:microsoft.com/office/officeart/2005/8/layout/orgChart1"/>
    <dgm:cxn modelId="{113463E1-E289-466E-9552-D9AB8F1C570A}" type="presParOf" srcId="{1416557D-4CA8-4CAE-86D7-6F09343CC5ED}" destId="{BED870D9-A0DF-435B-9CFC-F22FBF1F93F0}" srcOrd="3" destOrd="0" presId="urn:microsoft.com/office/officeart/2005/8/layout/orgChart1"/>
    <dgm:cxn modelId="{79498E53-0C73-4E50-9BE9-9355E5661891}" type="presParOf" srcId="{BED870D9-A0DF-435B-9CFC-F22FBF1F93F0}" destId="{394295A6-169F-473A-9898-B337AD09745D}" srcOrd="0" destOrd="0" presId="urn:microsoft.com/office/officeart/2005/8/layout/orgChart1"/>
    <dgm:cxn modelId="{EBB1E06B-CF35-4675-B831-1873EE011077}" type="presParOf" srcId="{394295A6-169F-473A-9898-B337AD09745D}" destId="{D31B8237-1B2B-47C5-8321-B0A2B455A5AB}" srcOrd="0" destOrd="0" presId="urn:microsoft.com/office/officeart/2005/8/layout/orgChart1"/>
    <dgm:cxn modelId="{D64C3B92-9515-4C34-84D4-4007D1841276}" type="presParOf" srcId="{394295A6-169F-473A-9898-B337AD09745D}" destId="{743C404C-79D4-4FBA-82BC-B661C3FE2AD0}" srcOrd="1" destOrd="0" presId="urn:microsoft.com/office/officeart/2005/8/layout/orgChart1"/>
    <dgm:cxn modelId="{7757424D-6FE2-41C2-A749-D71D3CAB8FCB}" type="presParOf" srcId="{BED870D9-A0DF-435B-9CFC-F22FBF1F93F0}" destId="{8BE9E346-D135-4FDC-A062-8F1575ABB9FD}" srcOrd="1" destOrd="0" presId="urn:microsoft.com/office/officeart/2005/8/layout/orgChart1"/>
    <dgm:cxn modelId="{5FE2CED3-C6BE-4A8E-A37F-E4B72757DD49}" type="presParOf" srcId="{8BE9E346-D135-4FDC-A062-8F1575ABB9FD}" destId="{6179C3A1-4451-41E4-AFB2-1E2CABFC2E09}" srcOrd="0" destOrd="0" presId="urn:microsoft.com/office/officeart/2005/8/layout/orgChart1"/>
    <dgm:cxn modelId="{30A0B82C-7111-4E28-B56F-403D6182A958}" type="presParOf" srcId="{8BE9E346-D135-4FDC-A062-8F1575ABB9FD}" destId="{38211F21-63A6-48B4-89A6-48AB20458FA3}" srcOrd="1" destOrd="0" presId="urn:microsoft.com/office/officeart/2005/8/layout/orgChart1"/>
    <dgm:cxn modelId="{60C74467-C1BE-431D-B876-4E91CEB5054C}" type="presParOf" srcId="{38211F21-63A6-48B4-89A6-48AB20458FA3}" destId="{35377A60-872C-42B8-AB67-D7C4259AC3D2}" srcOrd="0" destOrd="0" presId="urn:microsoft.com/office/officeart/2005/8/layout/orgChart1"/>
    <dgm:cxn modelId="{39B9ADDF-CCCF-487A-AB8A-AB3D2AAB359A}" type="presParOf" srcId="{35377A60-872C-42B8-AB67-D7C4259AC3D2}" destId="{D4D7D453-98D1-4300-AAE5-68B66F5C664A}" srcOrd="0" destOrd="0" presId="urn:microsoft.com/office/officeart/2005/8/layout/orgChart1"/>
    <dgm:cxn modelId="{FAF171FF-3546-4032-8181-1CFBFB3D3E2E}" type="presParOf" srcId="{35377A60-872C-42B8-AB67-D7C4259AC3D2}" destId="{893D28F2-56E5-4502-8922-53C8854BA3AD}" srcOrd="1" destOrd="0" presId="urn:microsoft.com/office/officeart/2005/8/layout/orgChart1"/>
    <dgm:cxn modelId="{3FF96C0F-5A42-4709-B9E9-2E8F406BFB71}" type="presParOf" srcId="{38211F21-63A6-48B4-89A6-48AB20458FA3}" destId="{3E43E475-47FD-4FAF-89C2-33BC69AE1F4E}" srcOrd="1" destOrd="0" presId="urn:microsoft.com/office/officeart/2005/8/layout/orgChart1"/>
    <dgm:cxn modelId="{F73F22A7-4F14-4680-9B64-532C76CDE51A}" type="presParOf" srcId="{38211F21-63A6-48B4-89A6-48AB20458FA3}" destId="{AA2DAA92-D9F3-4401-AE5D-9526F1F50B40}" srcOrd="2" destOrd="0" presId="urn:microsoft.com/office/officeart/2005/8/layout/orgChart1"/>
    <dgm:cxn modelId="{4678465A-1B13-466E-AD36-A3C56D50604C}" type="presParOf" srcId="{8BE9E346-D135-4FDC-A062-8F1575ABB9FD}" destId="{2D048446-5B40-49D0-BEEB-09F23DE519E2}" srcOrd="2" destOrd="0" presId="urn:microsoft.com/office/officeart/2005/8/layout/orgChart1"/>
    <dgm:cxn modelId="{760867D4-11A1-4E23-8898-BDFADF26D939}" type="presParOf" srcId="{8BE9E346-D135-4FDC-A062-8F1575ABB9FD}" destId="{30CC8D4A-EDCB-44E9-81CB-8C26A541CA4B}" srcOrd="3" destOrd="0" presId="urn:microsoft.com/office/officeart/2005/8/layout/orgChart1"/>
    <dgm:cxn modelId="{B23F6D27-E950-49FD-932E-8C07D916B425}" type="presParOf" srcId="{30CC8D4A-EDCB-44E9-81CB-8C26A541CA4B}" destId="{38A879A0-5875-45FD-AA7A-4F2043F9D226}" srcOrd="0" destOrd="0" presId="urn:microsoft.com/office/officeart/2005/8/layout/orgChart1"/>
    <dgm:cxn modelId="{D5322D80-56FC-49F8-9DE9-345503CCCC3A}" type="presParOf" srcId="{38A879A0-5875-45FD-AA7A-4F2043F9D226}" destId="{50BD8A51-BDB4-4543-AE9C-7F2741E1ED0E}" srcOrd="0" destOrd="0" presId="urn:microsoft.com/office/officeart/2005/8/layout/orgChart1"/>
    <dgm:cxn modelId="{5EE571B7-29CA-4F40-9B3A-0A387935AF5C}" type="presParOf" srcId="{38A879A0-5875-45FD-AA7A-4F2043F9D226}" destId="{81D78B4E-2166-4715-84A0-1AF433020342}" srcOrd="1" destOrd="0" presId="urn:microsoft.com/office/officeart/2005/8/layout/orgChart1"/>
    <dgm:cxn modelId="{BC71B6D8-85F3-45ED-A1D1-42A3ACA7BEA5}" type="presParOf" srcId="{30CC8D4A-EDCB-44E9-81CB-8C26A541CA4B}" destId="{9E472997-F8C9-42A7-922E-B293940EB0D0}" srcOrd="1" destOrd="0" presId="urn:microsoft.com/office/officeart/2005/8/layout/orgChart1"/>
    <dgm:cxn modelId="{014ABB3E-8CC4-402B-A0E1-81E2CD97D8B2}" type="presParOf" srcId="{30CC8D4A-EDCB-44E9-81CB-8C26A541CA4B}" destId="{CC587188-260F-4AA9-88B7-A13E46432262}" srcOrd="2" destOrd="0" presId="urn:microsoft.com/office/officeart/2005/8/layout/orgChart1"/>
    <dgm:cxn modelId="{49E945BD-7D05-4E6A-8A87-FEC28588AFE1}" type="presParOf" srcId="{8BE9E346-D135-4FDC-A062-8F1575ABB9FD}" destId="{ACC6D8B3-7596-488E-B306-7B89902D085E}" srcOrd="4" destOrd="0" presId="urn:microsoft.com/office/officeart/2005/8/layout/orgChart1"/>
    <dgm:cxn modelId="{4F96BF19-63FD-47C9-B4B5-2875025E766D}" type="presParOf" srcId="{8BE9E346-D135-4FDC-A062-8F1575ABB9FD}" destId="{3ECFCBA6-0DF2-4D48-8E67-39AECC7BEF02}" srcOrd="5" destOrd="0" presId="urn:microsoft.com/office/officeart/2005/8/layout/orgChart1"/>
    <dgm:cxn modelId="{6A2BA443-EA6D-4F87-8759-BD8270192958}" type="presParOf" srcId="{3ECFCBA6-0DF2-4D48-8E67-39AECC7BEF02}" destId="{F01426FA-7258-4F09-A036-9B088AA0384B}" srcOrd="0" destOrd="0" presId="urn:microsoft.com/office/officeart/2005/8/layout/orgChart1"/>
    <dgm:cxn modelId="{A815A04E-5E42-4C98-BBEB-7ED1199E6232}" type="presParOf" srcId="{F01426FA-7258-4F09-A036-9B088AA0384B}" destId="{2C63C417-67A0-4F1D-A876-79B0736ADBEB}" srcOrd="0" destOrd="0" presId="urn:microsoft.com/office/officeart/2005/8/layout/orgChart1"/>
    <dgm:cxn modelId="{759628E0-CB06-4A50-A2F7-BF8BF046E6BE}" type="presParOf" srcId="{F01426FA-7258-4F09-A036-9B088AA0384B}" destId="{35D6814B-B01C-4A42-8BF6-003A99DA6B60}" srcOrd="1" destOrd="0" presId="urn:microsoft.com/office/officeart/2005/8/layout/orgChart1"/>
    <dgm:cxn modelId="{8E9C4E95-47D6-4220-91FE-A036B2AE5885}" type="presParOf" srcId="{3ECFCBA6-0DF2-4D48-8E67-39AECC7BEF02}" destId="{3AED7085-A50B-401B-8673-B30221B43C93}" srcOrd="1" destOrd="0" presId="urn:microsoft.com/office/officeart/2005/8/layout/orgChart1"/>
    <dgm:cxn modelId="{958ABDD7-FD63-46DA-919B-DB95D8FAA227}" type="presParOf" srcId="{3ECFCBA6-0DF2-4D48-8E67-39AECC7BEF02}" destId="{9EF7F034-7244-4843-AA13-4D9F486534C8}" srcOrd="2" destOrd="0" presId="urn:microsoft.com/office/officeart/2005/8/layout/orgChart1"/>
    <dgm:cxn modelId="{761A958B-0B71-49C8-A246-9779A48FA35C}" type="presParOf" srcId="{BED870D9-A0DF-435B-9CFC-F22FBF1F93F0}" destId="{B0EC4DDB-E84C-4D58-9D18-9B0D4E98E6CB}" srcOrd="2" destOrd="0" presId="urn:microsoft.com/office/officeart/2005/8/layout/orgChart1"/>
    <dgm:cxn modelId="{89505876-5D55-4E44-A113-E97B6C109FDD}" type="presParOf" srcId="{22118203-D1DF-470D-BCF0-0558B820C08A}" destId="{D7EED9C4-C6D4-4277-A2C0-6D6F7967208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C6D8B3-7596-488E-B306-7B89902D085E}">
      <dsp:nvSpPr>
        <dsp:cNvPr id="0" name=""/>
        <dsp:cNvSpPr/>
      </dsp:nvSpPr>
      <dsp:spPr>
        <a:xfrm>
          <a:off x="2416949" y="1019487"/>
          <a:ext cx="404364" cy="1339104"/>
        </a:xfrm>
        <a:custGeom>
          <a:avLst/>
          <a:gdLst/>
          <a:ahLst/>
          <a:cxnLst/>
          <a:rect l="0" t="0" r="0" b="0"/>
          <a:pathLst>
            <a:path>
              <a:moveTo>
                <a:pt x="404364" y="0"/>
              </a:moveTo>
              <a:lnTo>
                <a:pt x="0" y="1339104"/>
              </a:lnTo>
            </a:path>
          </a:pathLst>
        </a:custGeom>
        <a:noFill/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048446-5B40-49D0-BEEB-09F23DE519E2}">
      <dsp:nvSpPr>
        <dsp:cNvPr id="0" name=""/>
        <dsp:cNvSpPr/>
      </dsp:nvSpPr>
      <dsp:spPr>
        <a:xfrm>
          <a:off x="2821313" y="1019487"/>
          <a:ext cx="292252" cy="8156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5622"/>
              </a:lnTo>
              <a:lnTo>
                <a:pt x="292252" y="815622"/>
              </a:lnTo>
            </a:path>
          </a:pathLst>
        </a:custGeom>
        <a:noFill/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79C3A1-4451-41E4-AFB2-1E2CABFC2E09}">
      <dsp:nvSpPr>
        <dsp:cNvPr id="0" name=""/>
        <dsp:cNvSpPr/>
      </dsp:nvSpPr>
      <dsp:spPr>
        <a:xfrm>
          <a:off x="2821313" y="1019487"/>
          <a:ext cx="959537" cy="3504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0431"/>
              </a:lnTo>
              <a:lnTo>
                <a:pt x="959537" y="350431"/>
              </a:lnTo>
            </a:path>
          </a:pathLst>
        </a:custGeom>
        <a:noFill/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1B96DC-080C-48B2-88A0-D458A7044989}">
      <dsp:nvSpPr>
        <dsp:cNvPr id="0" name=""/>
        <dsp:cNvSpPr/>
      </dsp:nvSpPr>
      <dsp:spPr>
        <a:xfrm>
          <a:off x="2279260" y="363119"/>
          <a:ext cx="1213202" cy="1459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177"/>
              </a:lnTo>
              <a:lnTo>
                <a:pt x="1213202" y="68177"/>
              </a:lnTo>
              <a:lnTo>
                <a:pt x="1213202" y="145972"/>
              </a:lnTo>
            </a:path>
          </a:pathLst>
        </a:custGeom>
        <a:noFill/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B8BF5F-00B9-4D4D-857A-C5ECA8F9D202}">
      <dsp:nvSpPr>
        <dsp:cNvPr id="0" name=""/>
        <dsp:cNvSpPr/>
      </dsp:nvSpPr>
      <dsp:spPr>
        <a:xfrm>
          <a:off x="97392" y="1028144"/>
          <a:ext cx="314482" cy="934190"/>
        </a:xfrm>
        <a:custGeom>
          <a:avLst/>
          <a:gdLst/>
          <a:ahLst/>
          <a:cxnLst/>
          <a:rect l="0" t="0" r="0" b="0"/>
          <a:pathLst>
            <a:path>
              <a:moveTo>
                <a:pt x="314482" y="0"/>
              </a:moveTo>
              <a:lnTo>
                <a:pt x="0" y="934190"/>
              </a:lnTo>
            </a:path>
          </a:pathLst>
        </a:custGeom>
        <a:noFill/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92D546-9260-4AD2-A679-D1595942473E}">
      <dsp:nvSpPr>
        <dsp:cNvPr id="0" name=""/>
        <dsp:cNvSpPr/>
      </dsp:nvSpPr>
      <dsp:spPr>
        <a:xfrm>
          <a:off x="411874" y="1028144"/>
          <a:ext cx="99170" cy="340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0810"/>
              </a:lnTo>
              <a:lnTo>
                <a:pt x="99170" y="340810"/>
              </a:lnTo>
            </a:path>
          </a:pathLst>
        </a:custGeom>
        <a:noFill/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E8AEAB-CB97-4D59-8167-96F1D25A664E}">
      <dsp:nvSpPr>
        <dsp:cNvPr id="0" name=""/>
        <dsp:cNvSpPr/>
      </dsp:nvSpPr>
      <dsp:spPr>
        <a:xfrm>
          <a:off x="1035458" y="363119"/>
          <a:ext cx="1243802" cy="136351"/>
        </a:xfrm>
        <a:custGeom>
          <a:avLst/>
          <a:gdLst/>
          <a:ahLst/>
          <a:cxnLst/>
          <a:rect l="0" t="0" r="0" b="0"/>
          <a:pathLst>
            <a:path>
              <a:moveTo>
                <a:pt x="1243802" y="0"/>
              </a:moveTo>
              <a:lnTo>
                <a:pt x="1243802" y="58557"/>
              </a:lnTo>
              <a:lnTo>
                <a:pt x="0" y="58557"/>
              </a:lnTo>
              <a:lnTo>
                <a:pt x="0" y="136351"/>
              </a:lnTo>
            </a:path>
          </a:pathLst>
        </a:custGeom>
        <a:noFill/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416FB9-C562-4B6F-970F-E63B6AA0A53B}">
      <dsp:nvSpPr>
        <dsp:cNvPr id="0" name=""/>
        <dsp:cNvSpPr/>
      </dsp:nvSpPr>
      <dsp:spPr>
        <a:xfrm>
          <a:off x="1241851" y="822"/>
          <a:ext cx="2074818" cy="36229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s-Latn-BA" sz="1400" kern="1200"/>
            <a:t>Optika</a:t>
          </a:r>
        </a:p>
      </dsp:txBody>
      <dsp:txXfrm>
        <a:off x="1241851" y="822"/>
        <a:ext cx="2074818" cy="362296"/>
      </dsp:txXfrm>
    </dsp:sp>
    <dsp:sp modelId="{D6BB40CD-B476-4A23-AD92-F343CDBB93CC}">
      <dsp:nvSpPr>
        <dsp:cNvPr id="0" name=""/>
        <dsp:cNvSpPr/>
      </dsp:nvSpPr>
      <dsp:spPr>
        <a:xfrm>
          <a:off x="255978" y="499471"/>
          <a:ext cx="1558958" cy="528673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s-Latn-BA" sz="1200" kern="1200"/>
            <a:t>geometrijska optika </a:t>
          </a:r>
        </a:p>
      </dsp:txBody>
      <dsp:txXfrm>
        <a:off x="255978" y="499471"/>
        <a:ext cx="1558958" cy="528673"/>
      </dsp:txXfrm>
    </dsp:sp>
    <dsp:sp modelId="{87708693-2069-4116-8553-F1554C5914A9}">
      <dsp:nvSpPr>
        <dsp:cNvPr id="0" name=""/>
        <dsp:cNvSpPr/>
      </dsp:nvSpPr>
      <dsp:spPr>
        <a:xfrm>
          <a:off x="511045" y="1183730"/>
          <a:ext cx="740900" cy="37045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s-Latn-BA" sz="1200" kern="1200"/>
            <a:t>refleksija</a:t>
          </a:r>
          <a:endParaRPr lang="bs-Latn-BA" sz="900" kern="1200"/>
        </a:p>
      </dsp:txBody>
      <dsp:txXfrm>
        <a:off x="511045" y="1183730"/>
        <a:ext cx="740900" cy="370450"/>
      </dsp:txXfrm>
    </dsp:sp>
    <dsp:sp modelId="{94DBB41C-4164-406D-8CED-AC5975473900}">
      <dsp:nvSpPr>
        <dsp:cNvPr id="0" name=""/>
        <dsp:cNvSpPr/>
      </dsp:nvSpPr>
      <dsp:spPr>
        <a:xfrm>
          <a:off x="97392" y="1777110"/>
          <a:ext cx="740900" cy="37045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s-Latn-BA" sz="1200" kern="1200"/>
            <a:t>refrakcija</a:t>
          </a:r>
          <a:endParaRPr lang="bs-Latn-BA" sz="900" kern="1200"/>
        </a:p>
      </dsp:txBody>
      <dsp:txXfrm>
        <a:off x="97392" y="1777110"/>
        <a:ext cx="740900" cy="370450"/>
      </dsp:txXfrm>
    </dsp:sp>
    <dsp:sp modelId="{D31B8237-1B2B-47C5-8321-B0A2B455A5AB}">
      <dsp:nvSpPr>
        <dsp:cNvPr id="0" name=""/>
        <dsp:cNvSpPr/>
      </dsp:nvSpPr>
      <dsp:spPr>
        <a:xfrm>
          <a:off x="2653526" y="509091"/>
          <a:ext cx="1677873" cy="510395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s-Latn-BA" sz="1200" kern="1200"/>
            <a:t>fizička optika</a:t>
          </a:r>
        </a:p>
      </dsp:txBody>
      <dsp:txXfrm>
        <a:off x="2653526" y="509091"/>
        <a:ext cx="1677873" cy="510395"/>
      </dsp:txXfrm>
    </dsp:sp>
    <dsp:sp modelId="{D4D7D453-98D1-4300-AAE5-68B66F5C664A}">
      <dsp:nvSpPr>
        <dsp:cNvPr id="0" name=""/>
        <dsp:cNvSpPr/>
      </dsp:nvSpPr>
      <dsp:spPr>
        <a:xfrm>
          <a:off x="3780851" y="1184693"/>
          <a:ext cx="740900" cy="37045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s-Latn-BA" sz="1200" kern="1200"/>
            <a:t>difrakcija</a:t>
          </a:r>
          <a:endParaRPr lang="bs-Latn-BA" sz="900" kern="1200"/>
        </a:p>
      </dsp:txBody>
      <dsp:txXfrm>
        <a:off x="3780851" y="1184693"/>
        <a:ext cx="740900" cy="370450"/>
      </dsp:txXfrm>
    </dsp:sp>
    <dsp:sp modelId="{50BD8A51-BDB4-4543-AE9C-7F2741E1ED0E}">
      <dsp:nvSpPr>
        <dsp:cNvPr id="0" name=""/>
        <dsp:cNvSpPr/>
      </dsp:nvSpPr>
      <dsp:spPr>
        <a:xfrm>
          <a:off x="3113566" y="1643036"/>
          <a:ext cx="1028918" cy="384145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s-Latn-BA" sz="1200" kern="1200"/>
            <a:t>polarizacija</a:t>
          </a:r>
          <a:endParaRPr lang="bs-Latn-BA" sz="900" kern="1200"/>
        </a:p>
      </dsp:txBody>
      <dsp:txXfrm>
        <a:off x="3113566" y="1643036"/>
        <a:ext cx="1028918" cy="384145"/>
      </dsp:txXfrm>
    </dsp:sp>
    <dsp:sp modelId="{2C63C417-67A0-4F1D-A876-79B0736ADBEB}">
      <dsp:nvSpPr>
        <dsp:cNvPr id="0" name=""/>
        <dsp:cNvSpPr/>
      </dsp:nvSpPr>
      <dsp:spPr>
        <a:xfrm>
          <a:off x="2416949" y="2173021"/>
          <a:ext cx="1565182" cy="37113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s-Latn-BA" sz="1200" kern="1200"/>
            <a:t>interferencija</a:t>
          </a:r>
          <a:endParaRPr lang="bs-Latn-BA" sz="900" kern="1200"/>
        </a:p>
      </dsp:txBody>
      <dsp:txXfrm>
        <a:off x="2416949" y="2173021"/>
        <a:ext cx="1565182" cy="3711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10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</dc:creator>
  <cp:lastModifiedBy>Senad</cp:lastModifiedBy>
  <cp:revision>5</cp:revision>
  <cp:lastPrinted>2018-05-13T18:44:00Z</cp:lastPrinted>
  <dcterms:created xsi:type="dcterms:W3CDTF">2018-05-13T14:51:00Z</dcterms:created>
  <dcterms:modified xsi:type="dcterms:W3CDTF">2018-05-13T18:45:00Z</dcterms:modified>
</cp:coreProperties>
</file>