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F8B" w:rsidRPr="006746CE" w:rsidRDefault="00676F8B" w:rsidP="00EF00A0">
      <w:pPr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Univerzitet</w:t>
      </w:r>
      <w:r w:rsidRPr="006746C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6746CE">
        <w:rPr>
          <w:rFonts w:ascii="Times New Roman" w:hAnsi="Times New Roman" w:cs="Times New Roman"/>
          <w:sz w:val="24"/>
          <w:szCs w:val="24"/>
        </w:rPr>
        <w:t>u</w:t>
      </w:r>
      <w:r w:rsidRPr="006746C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6746CE">
        <w:rPr>
          <w:rFonts w:ascii="Times New Roman" w:hAnsi="Times New Roman" w:cs="Times New Roman"/>
          <w:sz w:val="24"/>
          <w:szCs w:val="24"/>
        </w:rPr>
        <w:t>Zenici</w:t>
      </w:r>
      <w:r w:rsidRPr="006746CE">
        <w:rPr>
          <w:rFonts w:ascii="Times New Roman" w:eastAsia="Arial" w:hAnsi="Times New Roman" w:cs="Times New Roman"/>
          <w:sz w:val="24"/>
          <w:szCs w:val="24"/>
        </w:rPr>
        <w:t xml:space="preserve">                      </w:t>
      </w:r>
      <w:r w:rsidRPr="006746CE">
        <w:rPr>
          <w:rFonts w:ascii="Times New Roman" w:eastAsia="Arial" w:hAnsi="Times New Roman" w:cs="Times New Roman"/>
          <w:sz w:val="24"/>
          <w:szCs w:val="24"/>
        </w:rPr>
        <w:tab/>
        <w:t xml:space="preserve">         </w:t>
      </w:r>
      <w:r w:rsidR="006746CE">
        <w:rPr>
          <w:rFonts w:ascii="Times New Roman" w:eastAsia="Arial" w:hAnsi="Times New Roman" w:cs="Times New Roman"/>
          <w:sz w:val="24"/>
          <w:szCs w:val="24"/>
        </w:rPr>
        <w:t xml:space="preserve">                               </w:t>
      </w:r>
      <w:r w:rsidRPr="006746C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B40E7" w:rsidRPr="006746CE">
        <w:rPr>
          <w:rFonts w:ascii="Times New Roman" w:hAnsi="Times New Roman" w:cs="Times New Roman"/>
          <w:sz w:val="24"/>
          <w:szCs w:val="24"/>
        </w:rPr>
        <w:t>Akademska godina: 2017/2018</w:t>
      </w:r>
      <w:r w:rsidRPr="006746CE">
        <w:rPr>
          <w:rFonts w:ascii="Times New Roman" w:hAnsi="Times New Roman" w:cs="Times New Roman"/>
          <w:sz w:val="24"/>
          <w:szCs w:val="24"/>
        </w:rPr>
        <w:t xml:space="preserve">.                                     </w:t>
      </w:r>
    </w:p>
    <w:p w:rsidR="00676F8B" w:rsidRPr="006746CE" w:rsidRDefault="00676F8B" w:rsidP="00EF00A0">
      <w:pPr>
        <w:rPr>
          <w:rFonts w:ascii="Times New Roman" w:hAnsi="Times New Roman" w:cs="Times New Roman"/>
          <w:b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Politehnički fakultet u Zenici</w:t>
      </w:r>
      <w:r w:rsidRPr="006746CE">
        <w:rPr>
          <w:rFonts w:ascii="Times New Roman" w:hAnsi="Times New Roman" w:cs="Times New Roman"/>
          <w:sz w:val="24"/>
          <w:szCs w:val="24"/>
        </w:rPr>
        <w:tab/>
      </w:r>
      <w:r w:rsidRPr="006746CE">
        <w:rPr>
          <w:rFonts w:ascii="Times New Roman" w:hAnsi="Times New Roman" w:cs="Times New Roman"/>
          <w:sz w:val="24"/>
          <w:szCs w:val="24"/>
        </w:rPr>
        <w:tab/>
      </w:r>
      <w:r w:rsidRPr="006746CE">
        <w:rPr>
          <w:rFonts w:ascii="Times New Roman" w:hAnsi="Times New Roman" w:cs="Times New Roman"/>
          <w:sz w:val="24"/>
          <w:szCs w:val="24"/>
        </w:rPr>
        <w:tab/>
      </w:r>
      <w:r w:rsidRPr="006746CE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</w:t>
      </w:r>
    </w:p>
    <w:p w:rsidR="00676F8B" w:rsidRPr="00722279" w:rsidRDefault="00676F8B" w:rsidP="00276974">
      <w:pPr>
        <w:ind w:left="708"/>
        <w:rPr>
          <w:rFonts w:ascii="Arial" w:hAnsi="Arial" w:cs="Arial"/>
          <w:i/>
        </w:rPr>
      </w:pPr>
      <w:r>
        <w:rPr>
          <w:rFonts w:ascii="Arial" w:eastAsia="Arial" w:hAnsi="Arial" w:cs="Arial"/>
        </w:rPr>
        <w:tab/>
        <w:t xml:space="preserve">   </w:t>
      </w:r>
      <w:r>
        <w:rPr>
          <w:rFonts w:ascii="Arial" w:hAnsi="Arial" w:cs="Arial"/>
        </w:rPr>
        <w:t>.</w:t>
      </w:r>
    </w:p>
    <w:p w:rsidR="00676F8B" w:rsidRDefault="00676F8B" w:rsidP="00276974">
      <w:pPr>
        <w:ind w:left="708"/>
      </w:pPr>
    </w:p>
    <w:p w:rsidR="00136733" w:rsidRDefault="00136733" w:rsidP="00276974">
      <w:pPr>
        <w:ind w:left="708"/>
        <w:rPr>
          <w:rFonts w:ascii="Times New Roman" w:hAnsi="Times New Roman" w:cs="Times New Roman"/>
          <w:b/>
          <w:sz w:val="28"/>
          <w:szCs w:val="28"/>
        </w:rPr>
      </w:pPr>
    </w:p>
    <w:p w:rsidR="00676F8B" w:rsidRDefault="00676F8B" w:rsidP="00276974">
      <w:pPr>
        <w:ind w:left="708"/>
        <w:rPr>
          <w:rFonts w:ascii="Times New Roman" w:hAnsi="Times New Roman" w:cs="Times New Roman"/>
          <w:b/>
          <w:sz w:val="28"/>
          <w:szCs w:val="28"/>
        </w:rPr>
      </w:pPr>
    </w:p>
    <w:p w:rsidR="00676F8B" w:rsidRDefault="00676F8B" w:rsidP="00276974">
      <w:pPr>
        <w:ind w:left="708"/>
        <w:rPr>
          <w:rFonts w:ascii="Times New Roman" w:hAnsi="Times New Roman" w:cs="Times New Roman"/>
          <w:b/>
          <w:sz w:val="28"/>
          <w:szCs w:val="28"/>
        </w:rPr>
      </w:pPr>
    </w:p>
    <w:p w:rsidR="00676F8B" w:rsidRDefault="00676F8B" w:rsidP="00276974">
      <w:pPr>
        <w:ind w:left="708"/>
        <w:rPr>
          <w:rFonts w:ascii="Times New Roman" w:hAnsi="Times New Roman" w:cs="Times New Roman"/>
          <w:b/>
          <w:sz w:val="28"/>
          <w:szCs w:val="28"/>
        </w:rPr>
      </w:pPr>
    </w:p>
    <w:p w:rsidR="00676F8B" w:rsidRDefault="00676F8B" w:rsidP="00276974">
      <w:pPr>
        <w:ind w:left="708"/>
        <w:rPr>
          <w:rFonts w:ascii="Times New Roman" w:hAnsi="Times New Roman" w:cs="Times New Roman"/>
          <w:b/>
          <w:sz w:val="28"/>
          <w:szCs w:val="28"/>
        </w:rPr>
      </w:pPr>
    </w:p>
    <w:p w:rsidR="00676F8B" w:rsidRDefault="00676F8B" w:rsidP="00276974">
      <w:pPr>
        <w:ind w:left="708"/>
        <w:rPr>
          <w:rFonts w:ascii="Times New Roman" w:hAnsi="Times New Roman" w:cs="Times New Roman"/>
          <w:b/>
          <w:sz w:val="28"/>
          <w:szCs w:val="28"/>
        </w:rPr>
      </w:pPr>
    </w:p>
    <w:p w:rsidR="00676F8B" w:rsidRDefault="00676F8B" w:rsidP="00276974">
      <w:pPr>
        <w:ind w:left="708"/>
        <w:rPr>
          <w:rFonts w:ascii="Times New Roman" w:hAnsi="Times New Roman" w:cs="Times New Roman"/>
          <w:b/>
          <w:sz w:val="28"/>
          <w:szCs w:val="28"/>
        </w:rPr>
      </w:pPr>
    </w:p>
    <w:p w:rsidR="00676F8B" w:rsidRPr="00C47707" w:rsidRDefault="00C47707" w:rsidP="00276974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70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Uređaji za mjerenje koncentracije gasova u prostorijama</w:t>
      </w:r>
    </w:p>
    <w:p w:rsidR="00676F8B" w:rsidRDefault="00676F8B" w:rsidP="00276974">
      <w:pPr>
        <w:ind w:left="708"/>
        <w:rPr>
          <w:rFonts w:ascii="Times New Roman" w:hAnsi="Times New Roman" w:cs="Times New Roman"/>
          <w:b/>
          <w:sz w:val="28"/>
          <w:szCs w:val="28"/>
        </w:rPr>
      </w:pPr>
    </w:p>
    <w:p w:rsidR="00676F8B" w:rsidRDefault="00676F8B" w:rsidP="00276974">
      <w:pPr>
        <w:ind w:left="708"/>
        <w:rPr>
          <w:rFonts w:ascii="Times New Roman" w:hAnsi="Times New Roman" w:cs="Times New Roman"/>
          <w:b/>
          <w:sz w:val="28"/>
          <w:szCs w:val="28"/>
        </w:rPr>
      </w:pPr>
    </w:p>
    <w:p w:rsidR="00676F8B" w:rsidRDefault="00676F8B" w:rsidP="00276974">
      <w:pPr>
        <w:ind w:left="708"/>
        <w:rPr>
          <w:rFonts w:ascii="Times New Roman" w:hAnsi="Times New Roman" w:cs="Times New Roman"/>
          <w:b/>
          <w:sz w:val="28"/>
          <w:szCs w:val="28"/>
        </w:rPr>
      </w:pPr>
    </w:p>
    <w:p w:rsidR="00676F8B" w:rsidRDefault="00676F8B" w:rsidP="00276974">
      <w:pPr>
        <w:ind w:left="708"/>
        <w:rPr>
          <w:rFonts w:ascii="Times New Roman" w:hAnsi="Times New Roman" w:cs="Times New Roman"/>
          <w:b/>
          <w:sz w:val="28"/>
          <w:szCs w:val="28"/>
        </w:rPr>
      </w:pPr>
    </w:p>
    <w:p w:rsidR="00676F8B" w:rsidRDefault="00676F8B" w:rsidP="00276974">
      <w:pPr>
        <w:ind w:left="708"/>
        <w:rPr>
          <w:rFonts w:ascii="Times New Roman" w:hAnsi="Times New Roman" w:cs="Times New Roman"/>
          <w:b/>
          <w:sz w:val="28"/>
          <w:szCs w:val="28"/>
        </w:rPr>
      </w:pPr>
    </w:p>
    <w:p w:rsidR="00676F8B" w:rsidRDefault="00676F8B" w:rsidP="00276974">
      <w:pPr>
        <w:ind w:left="708"/>
        <w:rPr>
          <w:rFonts w:ascii="Times New Roman" w:hAnsi="Times New Roman" w:cs="Times New Roman"/>
          <w:b/>
          <w:sz w:val="28"/>
          <w:szCs w:val="28"/>
        </w:rPr>
      </w:pPr>
    </w:p>
    <w:p w:rsidR="00676F8B" w:rsidRDefault="00676F8B" w:rsidP="00276974">
      <w:pPr>
        <w:ind w:left="708"/>
        <w:rPr>
          <w:rFonts w:ascii="Times New Roman" w:hAnsi="Times New Roman" w:cs="Times New Roman"/>
          <w:b/>
          <w:sz w:val="28"/>
          <w:szCs w:val="28"/>
        </w:rPr>
      </w:pPr>
    </w:p>
    <w:p w:rsidR="00676F8B" w:rsidRDefault="00676F8B" w:rsidP="00276974">
      <w:pPr>
        <w:ind w:left="708"/>
        <w:rPr>
          <w:rFonts w:ascii="Times New Roman" w:hAnsi="Times New Roman" w:cs="Times New Roman"/>
          <w:b/>
          <w:sz w:val="28"/>
          <w:szCs w:val="28"/>
        </w:rPr>
      </w:pPr>
    </w:p>
    <w:p w:rsidR="00676F8B" w:rsidRDefault="00676F8B" w:rsidP="00276974">
      <w:pPr>
        <w:ind w:left="708"/>
        <w:rPr>
          <w:rFonts w:ascii="Times New Roman" w:hAnsi="Times New Roman" w:cs="Times New Roman"/>
          <w:b/>
          <w:sz w:val="28"/>
          <w:szCs w:val="28"/>
        </w:rPr>
      </w:pPr>
    </w:p>
    <w:p w:rsidR="00676F8B" w:rsidRDefault="00676F8B" w:rsidP="00276974">
      <w:pPr>
        <w:ind w:left="708"/>
        <w:rPr>
          <w:rFonts w:ascii="Times New Roman" w:hAnsi="Times New Roman" w:cs="Times New Roman"/>
          <w:b/>
          <w:sz w:val="28"/>
          <w:szCs w:val="28"/>
        </w:rPr>
      </w:pPr>
    </w:p>
    <w:p w:rsidR="00676F8B" w:rsidRPr="00C47707" w:rsidRDefault="00676F8B" w:rsidP="00276974">
      <w:pPr>
        <w:ind w:left="708"/>
        <w:rPr>
          <w:rFonts w:ascii="Times New Roman" w:hAnsi="Times New Roman" w:cs="Times New Roman"/>
          <w:b/>
        </w:rPr>
      </w:pPr>
    </w:p>
    <w:p w:rsidR="00C47707" w:rsidRDefault="00C47707" w:rsidP="00276974">
      <w:pPr>
        <w:ind w:left="708"/>
        <w:rPr>
          <w:rFonts w:ascii="Times New Roman" w:hAnsi="Times New Roman" w:cs="Times New Roman"/>
          <w:iCs/>
        </w:rPr>
      </w:pPr>
    </w:p>
    <w:p w:rsidR="00C47707" w:rsidRPr="006746CE" w:rsidRDefault="00C47707" w:rsidP="00EF00A0">
      <w:pPr>
        <w:rPr>
          <w:rFonts w:ascii="Times New Roman" w:hAnsi="Times New Roman" w:cs="Times New Roman"/>
          <w:iCs/>
          <w:sz w:val="24"/>
          <w:szCs w:val="24"/>
        </w:rPr>
      </w:pPr>
      <w:r w:rsidRPr="006746CE">
        <w:rPr>
          <w:rFonts w:ascii="Times New Roman" w:hAnsi="Times New Roman" w:cs="Times New Roman"/>
          <w:iCs/>
          <w:sz w:val="24"/>
          <w:szCs w:val="24"/>
        </w:rPr>
        <w:t>Student: PB-147</w:t>
      </w:r>
      <w:r w:rsidRPr="006746CE">
        <w:rPr>
          <w:rFonts w:ascii="Times New Roman" w:hAnsi="Times New Roman" w:cs="Times New Roman"/>
          <w:b/>
          <w:iCs/>
          <w:sz w:val="24"/>
          <w:szCs w:val="24"/>
        </w:rPr>
        <w:t xml:space="preserve">         </w:t>
      </w:r>
      <w:r w:rsidR="006746CE"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         </w:t>
      </w:r>
      <w:r w:rsidR="007937B6">
        <w:rPr>
          <w:rFonts w:ascii="Times New Roman" w:hAnsi="Times New Roman" w:cs="Times New Roman"/>
          <w:b/>
          <w:iCs/>
          <w:sz w:val="24"/>
          <w:szCs w:val="24"/>
        </w:rPr>
        <w:tab/>
      </w:r>
      <w:r w:rsidR="006746CE">
        <w:rPr>
          <w:rFonts w:ascii="Times New Roman" w:hAnsi="Times New Roman" w:cs="Times New Roman"/>
          <w:b/>
          <w:iCs/>
          <w:sz w:val="24"/>
          <w:szCs w:val="24"/>
        </w:rPr>
        <w:t xml:space="preserve">   </w:t>
      </w:r>
      <w:r w:rsidRPr="006746C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6746CE">
        <w:rPr>
          <w:rFonts w:ascii="Times New Roman" w:hAnsi="Times New Roman" w:cs="Times New Roman"/>
          <w:iCs/>
          <w:sz w:val="24"/>
          <w:szCs w:val="24"/>
        </w:rPr>
        <w:t>Predmetni nastavnik:</w:t>
      </w:r>
      <w:r w:rsidRPr="006746CE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Pr="006746CE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Samir Lemeš</w:t>
      </w:r>
    </w:p>
    <w:p w:rsidR="00D067CA" w:rsidRPr="006746CE" w:rsidRDefault="00D067CA" w:rsidP="00EF00A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6CE">
        <w:rPr>
          <w:rFonts w:ascii="Times New Roman" w:hAnsi="Times New Roman" w:cs="Times New Roman"/>
          <w:b/>
          <w:sz w:val="28"/>
          <w:szCs w:val="28"/>
        </w:rPr>
        <w:lastRenderedPageBreak/>
        <w:t>Rezime</w:t>
      </w:r>
    </w:p>
    <w:p w:rsidR="00D067CA" w:rsidRPr="006746CE" w:rsidRDefault="00D067CA" w:rsidP="00EF00A0">
      <w:pPr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U ovom semirskom radu ću pisati o uređajima za mjerenje koncentracije gasova u prostorijama, te istaći razloge zbog koji bi to trebali raditi. Takođe ću obratiti pažnju na opasnosti ko</w:t>
      </w:r>
      <w:bookmarkStart w:id="0" w:name="_GoBack"/>
      <w:bookmarkEnd w:id="0"/>
      <w:r w:rsidRPr="006746CE">
        <w:rPr>
          <w:rFonts w:ascii="Times New Roman" w:hAnsi="Times New Roman" w:cs="Times New Roman"/>
          <w:sz w:val="24"/>
          <w:szCs w:val="24"/>
        </w:rPr>
        <w:t>je slijede iz zagađenog zraka u prostorijama.</w:t>
      </w:r>
    </w:p>
    <w:p w:rsidR="00D067CA" w:rsidRPr="006746CE" w:rsidRDefault="00D067CA" w:rsidP="00EF00A0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541DDA" w:rsidRPr="006746CE" w:rsidRDefault="00D067CA" w:rsidP="00EF00A0">
      <w:pPr>
        <w:pStyle w:val="Heading1"/>
        <w:shd w:val="clear" w:color="auto" w:fill="FFFFFF"/>
        <w:spacing w:before="0" w:beforeAutospacing="0" w:after="150" w:afterAutospacing="0"/>
        <w:rPr>
          <w:rFonts w:ascii="futura_condensedmedium" w:hAnsi="futura_condensedmedium"/>
          <w:b w:val="0"/>
          <w:bCs w:val="0"/>
          <w:color w:val="6B4E69"/>
          <w:spacing w:val="15"/>
          <w:sz w:val="24"/>
          <w:szCs w:val="24"/>
        </w:rPr>
      </w:pPr>
      <w:r w:rsidRPr="006746CE">
        <w:rPr>
          <w:b w:val="0"/>
          <w:sz w:val="24"/>
          <w:szCs w:val="24"/>
        </w:rPr>
        <w:t>Ključne riječi:</w:t>
      </w:r>
      <w:r w:rsidR="00541DDA" w:rsidRPr="006746CE">
        <w:rPr>
          <w:b w:val="0"/>
          <w:sz w:val="24"/>
          <w:szCs w:val="24"/>
        </w:rPr>
        <w:t xml:space="preserve"> Gas sensors,Gas Concentration</w:t>
      </w:r>
      <w:r w:rsidR="00541DDA" w:rsidRPr="006746CE">
        <w:rPr>
          <w:sz w:val="24"/>
          <w:szCs w:val="24"/>
        </w:rPr>
        <w:t xml:space="preserve">, </w:t>
      </w:r>
      <w:r w:rsidR="00541DDA" w:rsidRPr="006746CE">
        <w:rPr>
          <w:b w:val="0"/>
          <w:sz w:val="24"/>
          <w:szCs w:val="24"/>
        </w:rPr>
        <w:t>Indoor Air Quality</w:t>
      </w:r>
      <w:r w:rsidR="00541DDA" w:rsidRPr="006746CE">
        <w:rPr>
          <w:sz w:val="24"/>
          <w:szCs w:val="24"/>
        </w:rPr>
        <w:t xml:space="preserve"> ,</w:t>
      </w:r>
      <w:r w:rsidR="00541DDA" w:rsidRPr="006746CE">
        <w:rPr>
          <w:b w:val="0"/>
          <w:sz w:val="24"/>
          <w:szCs w:val="24"/>
        </w:rPr>
        <w:t xml:space="preserve"> mjerač gasa</w:t>
      </w:r>
    </w:p>
    <w:p w:rsidR="00D067CA" w:rsidRDefault="00D067CA" w:rsidP="00EF00A0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D067CA" w:rsidRPr="00D067CA" w:rsidRDefault="00D067CA" w:rsidP="00EF00A0">
      <w:pPr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C47707" w:rsidRDefault="00C47707" w:rsidP="00EF00A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Uvod</w:t>
      </w:r>
    </w:p>
    <w:p w:rsidR="00541DDA" w:rsidRPr="006746CE" w:rsidRDefault="00C47707" w:rsidP="00EF00A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 xml:space="preserve">Senzori gasova igraju važnu ulogu u mnogim domenima, od industrije do </w:t>
      </w:r>
      <w:r w:rsidR="00EC6A98" w:rsidRPr="006746CE">
        <w:rPr>
          <w:rFonts w:ascii="Times New Roman" w:hAnsi="Times New Roman" w:cs="Times New Roman"/>
          <w:sz w:val="24"/>
          <w:szCs w:val="24"/>
        </w:rPr>
        <w:t xml:space="preserve">upravljanja životnom sredinom. U </w:t>
      </w:r>
      <w:r w:rsidRPr="006746CE">
        <w:rPr>
          <w:rFonts w:ascii="Times New Roman" w:hAnsi="Times New Roman" w:cs="Times New Roman"/>
          <w:sz w:val="24"/>
          <w:szCs w:val="24"/>
        </w:rPr>
        <w:t>proteklih</w:t>
      </w:r>
      <w:r w:rsidR="00EC6A98" w:rsidRPr="006746CE">
        <w:rPr>
          <w:rFonts w:ascii="Times New Roman" w:hAnsi="Times New Roman" w:cs="Times New Roman"/>
          <w:sz w:val="24"/>
          <w:szCs w:val="24"/>
        </w:rPr>
        <w:t xml:space="preserve"> nekoliko </w:t>
      </w:r>
      <w:r w:rsidRPr="006746CE">
        <w:rPr>
          <w:rFonts w:ascii="Times New Roman" w:hAnsi="Times New Roman" w:cs="Times New Roman"/>
          <w:sz w:val="24"/>
          <w:szCs w:val="24"/>
        </w:rPr>
        <w:t xml:space="preserve">godina </w:t>
      </w:r>
      <w:r w:rsidR="00EC6A98" w:rsidRPr="006746CE">
        <w:rPr>
          <w:rFonts w:ascii="Times New Roman" w:hAnsi="Times New Roman" w:cs="Times New Roman"/>
          <w:sz w:val="24"/>
          <w:szCs w:val="24"/>
        </w:rPr>
        <w:t xml:space="preserve"> </w:t>
      </w:r>
      <w:r w:rsidRPr="006746CE">
        <w:rPr>
          <w:rFonts w:ascii="Times New Roman" w:hAnsi="Times New Roman" w:cs="Times New Roman"/>
          <w:sz w:val="24"/>
          <w:szCs w:val="24"/>
        </w:rPr>
        <w:t>mnoge metode z</w:t>
      </w:r>
      <w:r w:rsidR="00EC6A98" w:rsidRPr="006746CE">
        <w:rPr>
          <w:rFonts w:ascii="Times New Roman" w:hAnsi="Times New Roman" w:cs="Times New Roman"/>
          <w:sz w:val="24"/>
          <w:szCs w:val="24"/>
        </w:rPr>
        <w:t xml:space="preserve">a detekciju </w:t>
      </w:r>
      <w:r w:rsidRPr="006746CE">
        <w:rPr>
          <w:rFonts w:ascii="Times New Roman" w:hAnsi="Times New Roman" w:cs="Times New Roman"/>
          <w:sz w:val="24"/>
          <w:szCs w:val="24"/>
        </w:rPr>
        <w:t xml:space="preserve"> gasa</w:t>
      </w:r>
      <w:r w:rsidR="00EC6A98" w:rsidRPr="006746CE">
        <w:rPr>
          <w:rFonts w:ascii="Times New Roman" w:hAnsi="Times New Roman" w:cs="Times New Roman"/>
          <w:sz w:val="24"/>
          <w:szCs w:val="24"/>
        </w:rPr>
        <w:t xml:space="preserve"> su </w:t>
      </w:r>
      <w:r w:rsidRPr="006746CE">
        <w:rPr>
          <w:rFonts w:ascii="Times New Roman" w:hAnsi="Times New Roman" w:cs="Times New Roman"/>
          <w:sz w:val="24"/>
          <w:szCs w:val="24"/>
        </w:rPr>
        <w:t xml:space="preserve"> razvijen</w:t>
      </w:r>
      <w:r w:rsidR="00EC6A98" w:rsidRPr="006746CE">
        <w:rPr>
          <w:rFonts w:ascii="Times New Roman" w:hAnsi="Times New Roman" w:cs="Times New Roman"/>
          <w:sz w:val="24"/>
          <w:szCs w:val="24"/>
        </w:rPr>
        <w:t>e</w:t>
      </w:r>
      <w:r w:rsidRPr="006746CE">
        <w:rPr>
          <w:rFonts w:ascii="Times New Roman" w:hAnsi="Times New Roman" w:cs="Times New Roman"/>
          <w:sz w:val="24"/>
          <w:szCs w:val="24"/>
        </w:rPr>
        <w:t xml:space="preserve">, ali </w:t>
      </w:r>
      <w:r w:rsidR="00EC6A98" w:rsidRPr="006746CE">
        <w:rPr>
          <w:rFonts w:ascii="Times New Roman" w:hAnsi="Times New Roman" w:cs="Times New Roman"/>
          <w:sz w:val="24"/>
          <w:szCs w:val="24"/>
        </w:rPr>
        <w:t xml:space="preserve">najčešće su sa sobom nosile visoke </w:t>
      </w:r>
      <w:r w:rsidRPr="006746CE">
        <w:rPr>
          <w:rFonts w:ascii="Times New Roman" w:hAnsi="Times New Roman" w:cs="Times New Roman"/>
          <w:sz w:val="24"/>
          <w:szCs w:val="24"/>
        </w:rPr>
        <w:t>trošk</w:t>
      </w:r>
      <w:r w:rsidR="00EC6A98" w:rsidRPr="006746CE">
        <w:rPr>
          <w:rFonts w:ascii="Times New Roman" w:hAnsi="Times New Roman" w:cs="Times New Roman"/>
          <w:sz w:val="24"/>
          <w:szCs w:val="24"/>
        </w:rPr>
        <w:t>ove, a</w:t>
      </w:r>
      <w:r w:rsidRPr="006746CE">
        <w:rPr>
          <w:rFonts w:ascii="Times New Roman" w:hAnsi="Times New Roman" w:cs="Times New Roman"/>
          <w:sz w:val="24"/>
          <w:szCs w:val="24"/>
        </w:rPr>
        <w:t xml:space="preserve"> i </w:t>
      </w:r>
      <w:r w:rsidR="00EC6A98" w:rsidRPr="006746CE">
        <w:rPr>
          <w:rFonts w:ascii="Times New Roman" w:hAnsi="Times New Roman" w:cs="Times New Roman"/>
          <w:sz w:val="24"/>
          <w:szCs w:val="24"/>
        </w:rPr>
        <w:t xml:space="preserve">većina tih senzora su samo za određene </w:t>
      </w:r>
      <w:r w:rsidRPr="006746CE">
        <w:rPr>
          <w:rFonts w:ascii="Times New Roman" w:hAnsi="Times New Roman" w:cs="Times New Roman"/>
          <w:sz w:val="24"/>
          <w:szCs w:val="24"/>
        </w:rPr>
        <w:t>gasov</w:t>
      </w:r>
      <w:r w:rsidR="00EC6A98" w:rsidRPr="006746CE">
        <w:rPr>
          <w:rFonts w:ascii="Times New Roman" w:hAnsi="Times New Roman" w:cs="Times New Roman"/>
          <w:sz w:val="24"/>
          <w:szCs w:val="24"/>
        </w:rPr>
        <w:t>e</w:t>
      </w:r>
      <w:r w:rsidR="00EE1599" w:rsidRPr="006746CE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="00EC6A98" w:rsidRPr="006746CE">
        <w:rPr>
          <w:rFonts w:ascii="Times New Roman" w:hAnsi="Times New Roman" w:cs="Times New Roman"/>
          <w:sz w:val="24"/>
          <w:szCs w:val="24"/>
        </w:rPr>
        <w:t xml:space="preserve">. Različiti pristupi u domenu senzora gasa se fokusiraju na senzore koje mjere ili određenu vrstu gasova ili ograničeni broj njih. Izuzeci su gasni analizatori kao što je gasna hromatografije gde može u isto vrijeme otkriti veliki broj gasova. </w:t>
      </w:r>
      <w:r w:rsidR="00EE1599" w:rsidRPr="006746CE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="00EC6A98" w:rsidRPr="006746CE">
        <w:rPr>
          <w:rFonts w:ascii="Times New Roman" w:hAnsi="Times New Roman" w:cs="Times New Roman"/>
          <w:sz w:val="24"/>
          <w:szCs w:val="24"/>
        </w:rPr>
        <w:t>Međutim, ovi analizatori su veliki, skupi, teški za korišćenje i imaju</w:t>
      </w:r>
      <w:r w:rsidR="00220F0D" w:rsidRPr="006746CE">
        <w:rPr>
          <w:rFonts w:ascii="Times New Roman" w:hAnsi="Times New Roman" w:cs="Times New Roman"/>
          <w:sz w:val="24"/>
          <w:szCs w:val="24"/>
        </w:rPr>
        <w:t xml:space="preserve"> dugo vrijeme reagovanja. Problem sa ovom tematikom je da, prosječan čovijek često pomisli da je unutrašnji kvalitet zraka problem negdje u Aziji, ali ne i kod  nas. Čak i ako smo pročitali da se smatra da je loš kvalitet zraka ( kako napolju, tako i u prostorijama) uzrok astme i duševne bolesti u djetinjstvu ili da je zagađenje vazduha najveći rizik po zdravlje životne sredine prema Sv</w:t>
      </w:r>
      <w:r w:rsidR="008B1763" w:rsidRPr="006746CE">
        <w:rPr>
          <w:rFonts w:ascii="Times New Roman" w:hAnsi="Times New Roman" w:cs="Times New Roman"/>
          <w:sz w:val="24"/>
          <w:szCs w:val="24"/>
        </w:rPr>
        <w:t>j</w:t>
      </w:r>
      <w:r w:rsidR="00220F0D" w:rsidRPr="006746CE">
        <w:rPr>
          <w:rFonts w:ascii="Times New Roman" w:hAnsi="Times New Roman" w:cs="Times New Roman"/>
          <w:sz w:val="24"/>
          <w:szCs w:val="24"/>
        </w:rPr>
        <w:t xml:space="preserve">etskoj zdravstvenoj organizaciji, i dalje se ne vodi računa o tome. </w:t>
      </w:r>
      <w:r w:rsidR="008B1763" w:rsidRPr="006746CE">
        <w:rPr>
          <w:rFonts w:ascii="Times New Roman" w:hAnsi="Times New Roman" w:cs="Times New Roman"/>
          <w:sz w:val="24"/>
          <w:szCs w:val="24"/>
        </w:rPr>
        <w:t>N</w:t>
      </w:r>
      <w:r w:rsidR="00220F0D" w:rsidRPr="006746CE">
        <w:rPr>
          <w:rFonts w:ascii="Times New Roman" w:hAnsi="Times New Roman" w:cs="Times New Roman"/>
          <w:sz w:val="24"/>
          <w:szCs w:val="24"/>
        </w:rPr>
        <w:t>ije postojao jasan način da prosječan čovjek dobije čak i na</w:t>
      </w:r>
      <w:r w:rsidR="008B1763" w:rsidRPr="006746CE">
        <w:rPr>
          <w:rFonts w:ascii="Times New Roman" w:hAnsi="Times New Roman" w:cs="Times New Roman"/>
          <w:sz w:val="24"/>
          <w:szCs w:val="24"/>
        </w:rPr>
        <w:t>jmanji uvid u kvalitet vazduha u</w:t>
      </w:r>
      <w:r w:rsidR="00220F0D" w:rsidRPr="006746CE">
        <w:rPr>
          <w:rFonts w:ascii="Times New Roman" w:hAnsi="Times New Roman" w:cs="Times New Roman"/>
          <w:sz w:val="24"/>
          <w:szCs w:val="24"/>
        </w:rPr>
        <w:t xml:space="preserve"> unutrašnjem vazduhu</w:t>
      </w:r>
      <w:r w:rsidR="00D067CA" w:rsidRPr="006746CE">
        <w:rPr>
          <w:rFonts w:ascii="Times New Roman" w:hAnsi="Times New Roman" w:cs="Times New Roman"/>
          <w:sz w:val="24"/>
          <w:szCs w:val="24"/>
        </w:rPr>
        <w:t>.</w:t>
      </w:r>
      <w:r w:rsidR="00EE1599" w:rsidRPr="006746CE">
        <w:rPr>
          <w:rFonts w:ascii="Times New Roman" w:hAnsi="Times New Roman" w:cs="Times New Roman"/>
          <w:sz w:val="24"/>
          <w:szCs w:val="24"/>
        </w:rPr>
        <w:t xml:space="preserve"> </w:t>
      </w:r>
      <w:r w:rsidR="00D067CA" w:rsidRPr="006746CE">
        <w:rPr>
          <w:rFonts w:ascii="Times New Roman" w:hAnsi="Times New Roman" w:cs="Times New Roman"/>
          <w:sz w:val="24"/>
          <w:szCs w:val="24"/>
        </w:rPr>
        <w:t xml:space="preserve">Ova problematika je još više izražena u indusrijskim posrojenjima. </w:t>
      </w:r>
      <w:r w:rsidR="00ED50B8" w:rsidRPr="006746CE">
        <w:rPr>
          <w:rFonts w:ascii="Times New Roman" w:hAnsi="Times New Roman" w:cs="Times New Roman"/>
          <w:sz w:val="24"/>
          <w:szCs w:val="24"/>
        </w:rPr>
        <w:t>Visok stepen zagađenja atmosfere nalazi se uglavnom u urbanim sredinama i</w:t>
      </w:r>
      <w:r w:rsidR="008B1763" w:rsidRPr="006746CE">
        <w:rPr>
          <w:rFonts w:ascii="Times New Roman" w:hAnsi="Times New Roman" w:cs="Times New Roman"/>
          <w:sz w:val="24"/>
          <w:szCs w:val="24"/>
        </w:rPr>
        <w:t xml:space="preserve"> </w:t>
      </w:r>
      <w:r w:rsidR="00ED50B8" w:rsidRPr="006746CE">
        <w:rPr>
          <w:rFonts w:ascii="Times New Roman" w:hAnsi="Times New Roman" w:cs="Times New Roman"/>
          <w:sz w:val="24"/>
          <w:szCs w:val="24"/>
        </w:rPr>
        <w:t>u oblastima industrijskih zona, odnosno gde se izvode radovi. Metode senzora gasa su široke i raznovrsne zbog nekoliko fizičkih i hemijskih efekata koji se mogu m</w:t>
      </w:r>
      <w:r w:rsidR="008B1763" w:rsidRPr="006746CE">
        <w:rPr>
          <w:rFonts w:ascii="Times New Roman" w:hAnsi="Times New Roman" w:cs="Times New Roman"/>
          <w:sz w:val="24"/>
          <w:szCs w:val="24"/>
        </w:rPr>
        <w:t>j</w:t>
      </w:r>
      <w:r w:rsidR="00ED50B8" w:rsidRPr="006746CE">
        <w:rPr>
          <w:rFonts w:ascii="Times New Roman" w:hAnsi="Times New Roman" w:cs="Times New Roman"/>
          <w:sz w:val="24"/>
          <w:szCs w:val="24"/>
        </w:rPr>
        <w:t>eriti i odražavati karakteristike gasa. Senzori poput poluprovodnika metal oksida (MOS) se koriste u komercijalnim senzorima. Drugi novi senzori, poput senzora zasnovanih na karbonskim nanoc</w:t>
      </w:r>
      <w:r w:rsidR="008B1763" w:rsidRPr="006746CE">
        <w:rPr>
          <w:rFonts w:ascii="Times New Roman" w:hAnsi="Times New Roman" w:cs="Times New Roman"/>
          <w:sz w:val="24"/>
          <w:szCs w:val="24"/>
        </w:rPr>
        <w:t>j</w:t>
      </w:r>
      <w:r w:rsidR="00ED50B8" w:rsidRPr="006746CE">
        <w:rPr>
          <w:rFonts w:ascii="Times New Roman" w:hAnsi="Times New Roman" w:cs="Times New Roman"/>
          <w:sz w:val="24"/>
          <w:szCs w:val="24"/>
        </w:rPr>
        <w:t>evima, su relativno novi.</w:t>
      </w:r>
    </w:p>
    <w:p w:rsidR="00ED50B8" w:rsidRDefault="00ED50B8" w:rsidP="00EF00A0">
      <w:pPr>
        <w:shd w:val="clear" w:color="auto" w:fill="FFFFFF"/>
        <w:ind w:left="708"/>
        <w:rPr>
          <w:rFonts w:ascii="Times New Roman" w:hAnsi="Times New Roman" w:cs="Times New Roman"/>
        </w:rPr>
      </w:pPr>
    </w:p>
    <w:p w:rsidR="00ED50B8" w:rsidRDefault="009007D5" w:rsidP="00EF00A0">
      <w:pPr>
        <w:shd w:val="clear" w:color="auto" w:fill="FFFFFF"/>
      </w:pPr>
      <w:r>
        <w:rPr>
          <w:rFonts w:ascii="Times New Roman" w:hAnsi="Times New Roman" w:cs="Times New Roman"/>
          <w:b/>
          <w:sz w:val="28"/>
          <w:szCs w:val="28"/>
        </w:rPr>
        <w:t>Mjerenje koncentracije gasova u prostoriji (svakodnevni život)</w:t>
      </w:r>
    </w:p>
    <w:p w:rsidR="00EE1599" w:rsidRPr="006746CE" w:rsidRDefault="00ED50B8" w:rsidP="00EF00A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Kvalitet vazduha u zatvorenom već polako postaje stvar na koju su obraća pažnja, barem kad je riječ o Americi ili Evropi. Jedan od katalizatora za ovu priliku je eksplozija senzora i uređaja za m</w:t>
      </w:r>
      <w:r w:rsidR="00FD2B19" w:rsidRPr="006746CE">
        <w:rPr>
          <w:rFonts w:ascii="Times New Roman" w:hAnsi="Times New Roman" w:cs="Times New Roman"/>
          <w:sz w:val="24"/>
          <w:szCs w:val="24"/>
        </w:rPr>
        <w:t>j</w:t>
      </w:r>
      <w:r w:rsidRPr="006746CE">
        <w:rPr>
          <w:rFonts w:ascii="Times New Roman" w:hAnsi="Times New Roman" w:cs="Times New Roman"/>
          <w:sz w:val="24"/>
          <w:szCs w:val="24"/>
        </w:rPr>
        <w:t xml:space="preserve">erenje i ispitivanje kvaliteta vazduha u zgradama, uključujući čestice, isparljive organske spojeve (VOC), </w:t>
      </w:r>
      <w:r w:rsidR="008B1763" w:rsidRPr="006746CE">
        <w:rPr>
          <w:rFonts w:ascii="Times New Roman" w:hAnsi="Times New Roman" w:cs="Times New Roman"/>
          <w:sz w:val="24"/>
          <w:szCs w:val="24"/>
        </w:rPr>
        <w:t>temperaturu, vlagu, CO2 i druge,  kl</w:t>
      </w:r>
      <w:r w:rsidRPr="006746CE">
        <w:rPr>
          <w:rFonts w:ascii="Times New Roman" w:hAnsi="Times New Roman" w:cs="Times New Roman"/>
          <w:sz w:val="24"/>
          <w:szCs w:val="24"/>
        </w:rPr>
        <w:t>juč</w:t>
      </w:r>
      <w:r w:rsidR="008B1763" w:rsidRPr="006746CE">
        <w:rPr>
          <w:rFonts w:ascii="Times New Roman" w:hAnsi="Times New Roman" w:cs="Times New Roman"/>
          <w:sz w:val="24"/>
          <w:szCs w:val="24"/>
        </w:rPr>
        <w:t xml:space="preserve">ni su dio pametnog doma /  </w:t>
      </w:r>
      <w:r w:rsidR="008B1763" w:rsidRPr="006746CE">
        <w:rPr>
          <w:rFonts w:ascii="Times New Roman" w:hAnsi="Times New Roman" w:cs="Times New Roman"/>
          <w:sz w:val="24"/>
          <w:szCs w:val="24"/>
        </w:rPr>
        <w:lastRenderedPageBreak/>
        <w:t>kućnog trenda. O</w:t>
      </w:r>
      <w:r w:rsidRPr="006746CE">
        <w:rPr>
          <w:rFonts w:ascii="Times New Roman" w:hAnsi="Times New Roman" w:cs="Times New Roman"/>
          <w:sz w:val="24"/>
          <w:szCs w:val="24"/>
        </w:rPr>
        <w:t>vi uređaji su sve dostupnij</w:t>
      </w:r>
      <w:r w:rsidR="00EE1599" w:rsidRPr="006746CE">
        <w:rPr>
          <w:rFonts w:ascii="Times New Roman" w:hAnsi="Times New Roman" w:cs="Times New Roman"/>
          <w:sz w:val="24"/>
          <w:szCs w:val="24"/>
        </w:rPr>
        <w:t>i i pristupačni i dolaze na tr</w:t>
      </w:r>
      <w:r w:rsidRPr="006746CE">
        <w:rPr>
          <w:rFonts w:ascii="Times New Roman" w:hAnsi="Times New Roman" w:cs="Times New Roman"/>
          <w:sz w:val="24"/>
          <w:szCs w:val="24"/>
        </w:rPr>
        <w:t>žište žestokim tempom. Senzori i merni uređaji koji su nekada bili skupi i samo za profesionalnu upotrebu sada su dostupni svakom vlasniku kuće, mogu se instalirati za 24/7/365 praćenje, a prodaju se po c</w:t>
      </w:r>
      <w:r w:rsidR="00FD2B19" w:rsidRPr="006746CE">
        <w:rPr>
          <w:rFonts w:ascii="Times New Roman" w:hAnsi="Times New Roman" w:cs="Times New Roman"/>
          <w:sz w:val="24"/>
          <w:szCs w:val="24"/>
        </w:rPr>
        <w:t>j</w:t>
      </w:r>
      <w:r w:rsidRPr="006746CE">
        <w:rPr>
          <w:rFonts w:ascii="Times New Roman" w:hAnsi="Times New Roman" w:cs="Times New Roman"/>
          <w:sz w:val="24"/>
          <w:szCs w:val="24"/>
        </w:rPr>
        <w:t>enama ispod 200 dolara.</w:t>
      </w:r>
      <w:r w:rsidR="00EE1599" w:rsidRPr="006746CE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</w:p>
    <w:p w:rsidR="00EE1599" w:rsidRPr="006746CE" w:rsidRDefault="00EE1599" w:rsidP="00EF00A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U prosijeku</w:t>
      </w:r>
      <w:r w:rsidR="009007D5" w:rsidRPr="006746CE">
        <w:rPr>
          <w:rFonts w:ascii="Times New Roman" w:hAnsi="Times New Roman" w:cs="Times New Roman"/>
          <w:sz w:val="24"/>
          <w:szCs w:val="24"/>
        </w:rPr>
        <w:t xml:space="preserve"> 90 % vremena provedemo dišući „unutrašnji zrak“, koji se za razliku od vanjskog konstatnto reciklira i tako upada u zamku stvaranja zagađujućih materija.</w:t>
      </w:r>
    </w:p>
    <w:p w:rsidR="009007D5" w:rsidRPr="006746CE" w:rsidRDefault="009007D5" w:rsidP="00EF00A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Do sada su bili dostupni samo profesionalni monitori za prašinu (PM2.5) i hemijsko zagađenje (VOCs), obično koštaju hiljde dolara.</w:t>
      </w:r>
    </w:p>
    <w:p w:rsidR="009007D5" w:rsidRPr="006746CE" w:rsidRDefault="009007D5" w:rsidP="00EF00A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 xml:space="preserve">Novi IAQ ( Indoor Air Quality) monitori stvaraju nova pitanja. Koji su </w:t>
      </w:r>
      <w:r w:rsidR="00EF00A0" w:rsidRPr="006746CE">
        <w:rPr>
          <w:rFonts w:ascii="Times New Roman" w:hAnsi="Times New Roman" w:cs="Times New Roman"/>
          <w:sz w:val="24"/>
          <w:szCs w:val="24"/>
        </w:rPr>
        <w:t xml:space="preserve">mjerači kvaliteta </w:t>
      </w:r>
      <w:r w:rsidRPr="006746CE">
        <w:rPr>
          <w:rFonts w:ascii="Times New Roman" w:hAnsi="Times New Roman" w:cs="Times New Roman"/>
          <w:sz w:val="24"/>
          <w:szCs w:val="24"/>
        </w:rPr>
        <w:t>vazduha dobri? Koji su naj</w:t>
      </w:r>
      <w:r w:rsidR="008B1763" w:rsidRPr="006746CE">
        <w:rPr>
          <w:rFonts w:ascii="Times New Roman" w:hAnsi="Times New Roman" w:cs="Times New Roman"/>
          <w:sz w:val="24"/>
          <w:szCs w:val="24"/>
        </w:rPr>
        <w:t>bolji</w:t>
      </w:r>
      <w:r w:rsidR="0081389A" w:rsidRPr="006746CE">
        <w:rPr>
          <w:rFonts w:ascii="Times New Roman" w:hAnsi="Times New Roman" w:cs="Times New Roman"/>
          <w:sz w:val="24"/>
          <w:szCs w:val="24"/>
        </w:rPr>
        <w:t>? Što nam može pomoći ne samo da dobijemo uvid u zagađenje nego, i pretvo</w:t>
      </w:r>
      <w:r w:rsidR="008B1763" w:rsidRPr="006746CE">
        <w:rPr>
          <w:rFonts w:ascii="Times New Roman" w:hAnsi="Times New Roman" w:cs="Times New Roman"/>
          <w:sz w:val="24"/>
          <w:szCs w:val="24"/>
        </w:rPr>
        <w:t>rimo naš dom u zdraviju sredinu?</w:t>
      </w:r>
    </w:p>
    <w:p w:rsidR="009007D5" w:rsidRPr="006746CE" w:rsidRDefault="009007D5" w:rsidP="00EF00A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PM2.5( Particulate matter 2.5 microns and below ) - Čestice 2,5 mikrona i niže.</w:t>
      </w:r>
      <w:r w:rsidR="0081389A" w:rsidRPr="006746CE">
        <w:rPr>
          <w:rFonts w:ascii="Times New Roman" w:hAnsi="Times New Roman" w:cs="Times New Roman"/>
          <w:sz w:val="24"/>
          <w:szCs w:val="24"/>
        </w:rPr>
        <w:t>To su sitna prašina i čestice koje udišemo.</w:t>
      </w:r>
      <w:r w:rsidRPr="006746CE">
        <w:rPr>
          <w:rFonts w:ascii="Times New Roman" w:hAnsi="Times New Roman" w:cs="Times New Roman"/>
          <w:sz w:val="24"/>
          <w:szCs w:val="24"/>
        </w:rPr>
        <w:t xml:space="preserve"> Neke od </w:t>
      </w:r>
      <w:r w:rsidR="0081389A" w:rsidRPr="006746CE">
        <w:rPr>
          <w:rFonts w:ascii="Times New Roman" w:hAnsi="Times New Roman" w:cs="Times New Roman"/>
          <w:sz w:val="24"/>
          <w:szCs w:val="24"/>
        </w:rPr>
        <w:t>tih čestica prolaze kroz naša</w:t>
      </w:r>
      <w:r w:rsidRPr="006746CE">
        <w:rPr>
          <w:rFonts w:ascii="Times New Roman" w:hAnsi="Times New Roman" w:cs="Times New Roman"/>
          <w:sz w:val="24"/>
          <w:szCs w:val="24"/>
        </w:rPr>
        <w:t xml:space="preserve"> pluća</w:t>
      </w:r>
      <w:r w:rsidR="008B1763" w:rsidRPr="006746CE">
        <w:rPr>
          <w:rFonts w:ascii="Times New Roman" w:hAnsi="Times New Roman" w:cs="Times New Roman"/>
          <w:sz w:val="24"/>
          <w:szCs w:val="24"/>
        </w:rPr>
        <w:t xml:space="preserve"> i u naš</w:t>
      </w:r>
      <w:r w:rsidR="0081389A" w:rsidRPr="006746CE">
        <w:rPr>
          <w:rFonts w:ascii="Times New Roman" w:hAnsi="Times New Roman" w:cs="Times New Roman"/>
          <w:sz w:val="24"/>
          <w:szCs w:val="24"/>
        </w:rPr>
        <w:t xml:space="preserve"> krvotok.</w:t>
      </w:r>
      <w:r w:rsidRPr="006746CE">
        <w:rPr>
          <w:rFonts w:ascii="Times New Roman" w:hAnsi="Times New Roman" w:cs="Times New Roman"/>
          <w:sz w:val="24"/>
          <w:szCs w:val="24"/>
        </w:rPr>
        <w:t xml:space="preserve">. Za referentnu </w:t>
      </w:r>
      <w:r w:rsidR="0081389A" w:rsidRPr="006746CE">
        <w:rPr>
          <w:rFonts w:ascii="Times New Roman" w:hAnsi="Times New Roman" w:cs="Times New Roman"/>
          <w:sz w:val="24"/>
          <w:szCs w:val="24"/>
        </w:rPr>
        <w:t xml:space="preserve">vrijednost možemo uzeti </w:t>
      </w:r>
      <w:r w:rsidRPr="006746CE">
        <w:rPr>
          <w:rFonts w:ascii="Times New Roman" w:hAnsi="Times New Roman" w:cs="Times New Roman"/>
          <w:sz w:val="24"/>
          <w:szCs w:val="24"/>
        </w:rPr>
        <w:t xml:space="preserve">ljudsku kosu </w:t>
      </w:r>
      <w:r w:rsidR="0081389A" w:rsidRPr="006746CE">
        <w:rPr>
          <w:rFonts w:ascii="Times New Roman" w:hAnsi="Times New Roman" w:cs="Times New Roman"/>
          <w:sz w:val="24"/>
          <w:szCs w:val="24"/>
        </w:rPr>
        <w:t xml:space="preserve">koja je debela </w:t>
      </w:r>
      <w:r w:rsidR="008B1763" w:rsidRPr="006746CE">
        <w:rPr>
          <w:rFonts w:ascii="Times New Roman" w:hAnsi="Times New Roman" w:cs="Times New Roman"/>
          <w:sz w:val="24"/>
          <w:szCs w:val="24"/>
        </w:rPr>
        <w:t>oko 50-70 mikrona. Ispušni gasovi</w:t>
      </w:r>
      <w:r w:rsidRPr="006746CE">
        <w:rPr>
          <w:rFonts w:ascii="Times New Roman" w:hAnsi="Times New Roman" w:cs="Times New Roman"/>
          <w:sz w:val="24"/>
          <w:szCs w:val="24"/>
        </w:rPr>
        <w:t xml:space="preserve"> iz automobi</w:t>
      </w:r>
      <w:r w:rsidR="008B1763" w:rsidRPr="006746CE">
        <w:rPr>
          <w:rFonts w:ascii="Times New Roman" w:hAnsi="Times New Roman" w:cs="Times New Roman"/>
          <w:sz w:val="24"/>
          <w:szCs w:val="24"/>
        </w:rPr>
        <w:t>la i kamiona daju</w:t>
      </w:r>
      <w:r w:rsidR="0081389A" w:rsidRPr="006746CE">
        <w:rPr>
          <w:rFonts w:ascii="Times New Roman" w:hAnsi="Times New Roman" w:cs="Times New Roman"/>
          <w:sz w:val="24"/>
          <w:szCs w:val="24"/>
        </w:rPr>
        <w:t xml:space="preserve"> glavni doprinos ovoj pojavi.</w:t>
      </w:r>
    </w:p>
    <w:p w:rsidR="009007D5" w:rsidRPr="006746CE" w:rsidRDefault="009007D5" w:rsidP="00EF00A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VOCs (Volatile Organic Compounds) - Isparljive organske jedinice - Ako možete omirišiti hemikalije, šanse su dobre</w:t>
      </w:r>
      <w:r w:rsidR="0081389A" w:rsidRPr="006746CE">
        <w:rPr>
          <w:rFonts w:ascii="Times New Roman" w:hAnsi="Times New Roman" w:cs="Times New Roman"/>
          <w:sz w:val="24"/>
          <w:szCs w:val="24"/>
        </w:rPr>
        <w:t xml:space="preserve"> da je to</w:t>
      </w:r>
      <w:r w:rsidRPr="006746CE">
        <w:rPr>
          <w:rFonts w:ascii="Times New Roman" w:hAnsi="Times New Roman" w:cs="Times New Roman"/>
          <w:sz w:val="24"/>
          <w:szCs w:val="24"/>
        </w:rPr>
        <w:t xml:space="preserve"> VOC, ili hemijski zagađivač. Možete ih osjetiti jer su njihove</w:t>
      </w:r>
      <w:r w:rsidR="0081389A" w:rsidRPr="006746CE">
        <w:rPr>
          <w:rFonts w:ascii="Times New Roman" w:hAnsi="Times New Roman" w:cs="Times New Roman"/>
          <w:sz w:val="24"/>
          <w:szCs w:val="24"/>
        </w:rPr>
        <w:t xml:space="preserve"> </w:t>
      </w:r>
      <w:r w:rsidRPr="006746CE">
        <w:rPr>
          <w:rFonts w:ascii="Times New Roman" w:hAnsi="Times New Roman" w:cs="Times New Roman"/>
          <w:sz w:val="24"/>
          <w:szCs w:val="24"/>
        </w:rPr>
        <w:t>tačke</w:t>
      </w:r>
      <w:r w:rsidR="0081389A" w:rsidRPr="006746CE">
        <w:rPr>
          <w:rFonts w:ascii="Times New Roman" w:hAnsi="Times New Roman" w:cs="Times New Roman"/>
          <w:sz w:val="24"/>
          <w:szCs w:val="24"/>
        </w:rPr>
        <w:t xml:space="preserve"> ključanja </w:t>
      </w:r>
      <w:r w:rsidRPr="006746CE">
        <w:rPr>
          <w:rFonts w:ascii="Times New Roman" w:hAnsi="Times New Roman" w:cs="Times New Roman"/>
          <w:sz w:val="24"/>
          <w:szCs w:val="24"/>
        </w:rPr>
        <w:t xml:space="preserve"> blizu sobne temperature. Mnogi su veoma reaktivni sa drugim hemikalijama, često stvaraju druge</w:t>
      </w:r>
      <w:r w:rsidR="0081389A" w:rsidRPr="006746CE">
        <w:rPr>
          <w:rFonts w:ascii="Times New Roman" w:hAnsi="Times New Roman" w:cs="Times New Roman"/>
          <w:sz w:val="24"/>
          <w:szCs w:val="24"/>
        </w:rPr>
        <w:t xml:space="preserve">. </w:t>
      </w:r>
      <w:r w:rsidRPr="006746CE">
        <w:rPr>
          <w:rFonts w:ascii="Times New Roman" w:hAnsi="Times New Roman" w:cs="Times New Roman"/>
          <w:sz w:val="24"/>
          <w:szCs w:val="24"/>
        </w:rPr>
        <w:t xml:space="preserve">Neke VOC </w:t>
      </w:r>
      <w:r w:rsidR="0081389A" w:rsidRPr="006746CE">
        <w:rPr>
          <w:rFonts w:ascii="Times New Roman" w:hAnsi="Times New Roman" w:cs="Times New Roman"/>
          <w:sz w:val="24"/>
          <w:szCs w:val="24"/>
        </w:rPr>
        <w:t>ne možemo osetiti. Većinu</w:t>
      </w:r>
      <w:r w:rsidRPr="006746CE">
        <w:rPr>
          <w:rFonts w:ascii="Times New Roman" w:hAnsi="Times New Roman" w:cs="Times New Roman"/>
          <w:sz w:val="24"/>
          <w:szCs w:val="24"/>
        </w:rPr>
        <w:t xml:space="preserve"> ne možemo </w:t>
      </w:r>
      <w:r w:rsidR="0081389A" w:rsidRPr="006746CE">
        <w:rPr>
          <w:rFonts w:ascii="Times New Roman" w:hAnsi="Times New Roman" w:cs="Times New Roman"/>
          <w:sz w:val="24"/>
          <w:szCs w:val="24"/>
        </w:rPr>
        <w:t xml:space="preserve">osjetiti </w:t>
      </w:r>
      <w:r w:rsidRPr="006746CE">
        <w:rPr>
          <w:rFonts w:ascii="Times New Roman" w:hAnsi="Times New Roman" w:cs="Times New Roman"/>
          <w:sz w:val="24"/>
          <w:szCs w:val="24"/>
        </w:rPr>
        <w:t>na nižim nivoima. Najprodavaniji su u zatvorima gde mogu da se izgrade. Ben</w:t>
      </w:r>
      <w:r w:rsidR="0081389A" w:rsidRPr="006746CE">
        <w:rPr>
          <w:rFonts w:ascii="Times New Roman" w:hAnsi="Times New Roman" w:cs="Times New Roman"/>
          <w:sz w:val="24"/>
          <w:szCs w:val="24"/>
        </w:rPr>
        <w:t>zin, sredstva za čišćenje i boja</w:t>
      </w:r>
      <w:r w:rsidRPr="006746CE">
        <w:rPr>
          <w:rFonts w:ascii="Times New Roman" w:hAnsi="Times New Roman" w:cs="Times New Roman"/>
          <w:sz w:val="24"/>
          <w:szCs w:val="24"/>
        </w:rPr>
        <w:t xml:space="preserve"> su </w:t>
      </w:r>
      <w:r w:rsidR="0081389A" w:rsidRPr="006746CE">
        <w:rPr>
          <w:rFonts w:ascii="Times New Roman" w:hAnsi="Times New Roman" w:cs="Times New Roman"/>
          <w:sz w:val="24"/>
          <w:szCs w:val="24"/>
        </w:rPr>
        <w:t>nekoliko proizvoda koji sadrže V</w:t>
      </w:r>
      <w:r w:rsidRPr="006746CE">
        <w:rPr>
          <w:rFonts w:ascii="Times New Roman" w:hAnsi="Times New Roman" w:cs="Times New Roman"/>
          <w:sz w:val="24"/>
          <w:szCs w:val="24"/>
        </w:rPr>
        <w:t>OS.</w:t>
      </w:r>
    </w:p>
    <w:p w:rsidR="0081389A" w:rsidRPr="006746CE" w:rsidRDefault="0081389A" w:rsidP="00EF00A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-Mentalne bolesti kod dece su povezane sa zagađenjem vazduha.</w:t>
      </w:r>
    </w:p>
    <w:p w:rsidR="0081389A" w:rsidRPr="006746CE" w:rsidRDefault="0081389A" w:rsidP="00EF00A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- Dječija astma je uzročno povezana sa vlažnim zgradama (visoka vlažnost).</w:t>
      </w:r>
    </w:p>
    <w:p w:rsidR="0081389A" w:rsidRPr="006746CE" w:rsidRDefault="0081389A" w:rsidP="00EF00A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- 1 u 8 smrtnih slučajeva širom sveta uzrokovano je zagađenjem vazduha. (Svjetska zdravstvena organizacija)</w:t>
      </w:r>
    </w:p>
    <w:p w:rsidR="0081389A" w:rsidRPr="006746CE" w:rsidRDefault="0081389A" w:rsidP="00EF00A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 xml:space="preserve">- PM2.5 je najveći pojedinačni zdravstveni rizik po životnu sredinu na svetu. (WHO- </w:t>
      </w:r>
      <w:r w:rsidRPr="006746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World Health Organization)</w:t>
      </w:r>
    </w:p>
    <w:p w:rsidR="0081389A" w:rsidRPr="006746CE" w:rsidRDefault="0081389A" w:rsidP="00EF00A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- Značajno povećanje respiratornih i srčanih oboljenja, moždanog udara i raka pluća. (WHO)</w:t>
      </w:r>
    </w:p>
    <w:p w:rsidR="008B1763" w:rsidRPr="006746CE" w:rsidRDefault="0081389A" w:rsidP="00EF00A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- 50% Amerikanaca je izloženo nezdravom vazduhu.</w:t>
      </w:r>
    </w:p>
    <w:p w:rsidR="0081389A" w:rsidRPr="006746CE" w:rsidRDefault="008B1763" w:rsidP="00EF00A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 xml:space="preserve"> </w:t>
      </w:r>
      <w:r w:rsidR="0081389A" w:rsidRPr="006746CE">
        <w:rPr>
          <w:rFonts w:ascii="Times New Roman" w:hAnsi="Times New Roman" w:cs="Times New Roman"/>
          <w:sz w:val="24"/>
          <w:szCs w:val="24"/>
        </w:rPr>
        <w:t>- Unutrašnji vazduh je 2 do 5 puta zagađen kao spoljašnji vazduh sa VOCs. (EPA)- Mi provodimo 90% + našeg vremena u zatvorenom. Ako ima loših stvari, to utiče na nas.</w:t>
      </w:r>
    </w:p>
    <w:p w:rsidR="00AF13D6" w:rsidRPr="006746CE" w:rsidRDefault="00AF13D6" w:rsidP="00EF00A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Zrak unutra i vani je povezan , posebno u l</w:t>
      </w:r>
      <w:r w:rsidR="008B1763" w:rsidRPr="006746CE">
        <w:rPr>
          <w:rFonts w:ascii="Times New Roman" w:hAnsi="Times New Roman" w:cs="Times New Roman"/>
          <w:sz w:val="24"/>
          <w:szCs w:val="24"/>
        </w:rPr>
        <w:t>j</w:t>
      </w:r>
      <w:r w:rsidRPr="006746CE">
        <w:rPr>
          <w:rFonts w:ascii="Times New Roman" w:hAnsi="Times New Roman" w:cs="Times New Roman"/>
          <w:sz w:val="24"/>
          <w:szCs w:val="24"/>
        </w:rPr>
        <w:t>epšim m</w:t>
      </w:r>
      <w:r w:rsidR="008B1763" w:rsidRPr="006746CE">
        <w:rPr>
          <w:rFonts w:ascii="Times New Roman" w:hAnsi="Times New Roman" w:cs="Times New Roman"/>
          <w:sz w:val="24"/>
          <w:szCs w:val="24"/>
        </w:rPr>
        <w:t>j</w:t>
      </w:r>
      <w:r w:rsidRPr="006746CE">
        <w:rPr>
          <w:rFonts w:ascii="Times New Roman" w:hAnsi="Times New Roman" w:cs="Times New Roman"/>
          <w:sz w:val="24"/>
          <w:szCs w:val="24"/>
        </w:rPr>
        <w:t>esecima kada otvorimo prozore dok su nivoi zagađenja na otvorenom često najviši. Upravljanje kvalitetom vazduha koji dišemo je problem koji treba rješenje</w:t>
      </w:r>
    </w:p>
    <w:p w:rsidR="00AF13D6" w:rsidRPr="006746CE" w:rsidRDefault="00AF13D6" w:rsidP="00EF00A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lastRenderedPageBreak/>
        <w:t>Do sredine 2015. godine, ovi IAQ uređaji izgledali su kao da mogu imati odgovor na problem testiranja kvaliteta vazduha, što znači da mogu biti korisni za smanjenje te ružne statistike o zagađenju vazduha.</w:t>
      </w:r>
    </w:p>
    <w:p w:rsidR="00055F6D" w:rsidRDefault="00055F6D" w:rsidP="00EF00A0">
      <w:pPr>
        <w:shd w:val="clear" w:color="auto" w:fill="FFFFFF"/>
        <w:ind w:left="708"/>
        <w:rPr>
          <w:rFonts w:ascii="Times New Roman" w:hAnsi="Times New Roman" w:cs="Times New Roman"/>
        </w:rPr>
      </w:pPr>
    </w:p>
    <w:p w:rsidR="008B1763" w:rsidRDefault="008B1763" w:rsidP="00EF00A0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8B1763" w:rsidRDefault="008B1763" w:rsidP="00EF00A0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055F6D" w:rsidRPr="00055F6D" w:rsidRDefault="00055F6D" w:rsidP="00EF00A0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055F6D">
        <w:rPr>
          <w:rFonts w:ascii="Times New Roman" w:hAnsi="Times New Roman" w:cs="Times New Roman"/>
          <w:b/>
          <w:sz w:val="28"/>
          <w:szCs w:val="28"/>
        </w:rPr>
        <w:t>Mjerači kvalitete vazduha</w:t>
      </w:r>
    </w:p>
    <w:p w:rsidR="00AF13D6" w:rsidRPr="006746CE" w:rsidRDefault="00AF13D6" w:rsidP="00EF00A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 xml:space="preserve">Neki od njih su : Foobot, Awair, NetAtmo, Hobo i CO Experts, Speck. Dylos i Air Mentor 6 u 1 </w:t>
      </w:r>
    </w:p>
    <w:p w:rsidR="00AF13D6" w:rsidRPr="00AF13D6" w:rsidRDefault="00AF13D6" w:rsidP="001D503F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hr-BA" w:eastAsia="hr-BA"/>
        </w:rPr>
        <w:drawing>
          <wp:inline distT="0" distB="0" distL="0" distR="0">
            <wp:extent cx="5760720" cy="3837940"/>
            <wp:effectExtent l="19050" t="0" r="0" b="0"/>
            <wp:docPr id="1" name="Picture 0" descr="_MG_0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MG_029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599" w:rsidRDefault="00AF13D6" w:rsidP="001D503F">
      <w:pPr>
        <w:shd w:val="clear" w:color="auto" w:fill="FFFFFF"/>
        <w:ind w:left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</w:pPr>
      <w:r w:rsidRPr="00D95E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Slika 1- Mjerači kvalitete zraka u prostorijama</w:t>
      </w:r>
      <w:r w:rsidR="008F1831" w:rsidRPr="00D95EAB">
        <w:rPr>
          <w:rStyle w:val="FootnoteReference"/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footnoteReference w:id="4"/>
      </w:r>
    </w:p>
    <w:p w:rsidR="00D95EAB" w:rsidRDefault="00D95EAB" w:rsidP="001D503F">
      <w:pPr>
        <w:shd w:val="clear" w:color="auto" w:fill="FFFFFF"/>
        <w:ind w:left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</w:pPr>
    </w:p>
    <w:p w:rsidR="00D95EAB" w:rsidRPr="00D95EAB" w:rsidRDefault="00D95EAB" w:rsidP="001D503F">
      <w:pPr>
        <w:shd w:val="clear" w:color="auto" w:fill="FFFFFF"/>
        <w:ind w:left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</w:pPr>
    </w:p>
    <w:p w:rsidR="00AF13D6" w:rsidRPr="006746CE" w:rsidRDefault="00AF13D6" w:rsidP="00EF00A0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</w:pP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Foobot - Viso</w:t>
      </w:r>
      <w:r w:rsidR="00055F6D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ka bije</w:t>
      </w: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la kutija sa plavim sv</w:t>
      </w:r>
      <w:r w:rsidR="00055F6D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j</w:t>
      </w:r>
      <w:r w:rsidR="008B1763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etlom za dobar IA. Mjeri PM2.5, VOCs, temperaturu i relativnu</w:t>
      </w: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 xml:space="preserve"> vlažnost.</w:t>
      </w:r>
    </w:p>
    <w:p w:rsidR="00AF13D6" w:rsidRPr="006746CE" w:rsidRDefault="00AF13D6" w:rsidP="00EF00A0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</w:pP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Awair - Drvena kutija sa grafikonima od 5 bara i brojčano čitanje. M</w:t>
      </w:r>
      <w:r w:rsidR="008B1763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jeri</w:t>
      </w: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 xml:space="preserve"> PM2.5, VOCs, ugljendioksid</w:t>
      </w:r>
      <w:r w:rsidR="00055F6D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 xml:space="preserve"> </w:t>
      </w: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 xml:space="preserve">(CO2), </w:t>
      </w:r>
      <w:r w:rsidR="008B1763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temperaturu</w:t>
      </w: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 xml:space="preserve"> i vlažnost.</w:t>
      </w:r>
    </w:p>
    <w:p w:rsidR="00AF13D6" w:rsidRPr="006746CE" w:rsidRDefault="00055F6D" w:rsidP="00EF00A0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</w:pP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lastRenderedPageBreak/>
        <w:t>Speck - M</w:t>
      </w:r>
      <w:r w:rsidR="00AF13D6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alo b</w:t>
      </w: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ij</w:t>
      </w:r>
      <w:r w:rsidR="00AF13D6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ela kutija sa korisnim ekranom osjetljivim na dodir.</w:t>
      </w:r>
      <w:r w:rsidR="008B1763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 xml:space="preserve"> Mjeri</w:t>
      </w:r>
      <w:r w:rsidR="00AF13D6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 xml:space="preserve"> PM2.5. Na webapp-u također temp</w:t>
      </w:r>
      <w:r w:rsidR="008B1763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eraturu</w:t>
      </w:r>
      <w:r w:rsidR="00AF13D6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 xml:space="preserve"> i vlažnost.</w:t>
      </w:r>
    </w:p>
    <w:p w:rsidR="00AF13D6" w:rsidRPr="006746CE" w:rsidRDefault="00AF13D6" w:rsidP="00EF00A0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</w:pP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Air Mentor 6 u 1 - trougao oblikovan bijelom kutijom. Polako svetlo trepće pokazuje IAQ po boji. On m</w:t>
      </w:r>
      <w:r w:rsidR="008B1763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j</w:t>
      </w: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eri PM10, PM2.5, VOCs, CO2, temperaturu i vlagu.</w:t>
      </w:r>
    </w:p>
    <w:p w:rsidR="00AF13D6" w:rsidRPr="006746CE" w:rsidRDefault="00AF13D6" w:rsidP="00EF00A0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</w:pP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Dylos DC1100 Pro - crna kutija. On m</w:t>
      </w:r>
      <w:r w:rsidR="008B1763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j</w:t>
      </w: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eri PM2.5 i PM0.5 (manje čestice) koje su prikazane na ekranu. (Tehnički, to su zapravo čestice veće od</w:t>
      </w:r>
      <w:r w:rsidR="00055F6D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 xml:space="preserve"> PM2.5 i čestice PM0.5 do PM2.5.</w:t>
      </w:r>
    </w:p>
    <w:p w:rsidR="00E75295" w:rsidRPr="006746CE" w:rsidRDefault="00E75295" w:rsidP="00EF00A0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</w:pP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Monitori nižih cijena su  u drugoj klasi za razliku od  skupljih, koje koriste državne agencije, nisu toliko preczini i tačni.</w:t>
      </w:r>
    </w:p>
    <w:p w:rsidR="00055F6D" w:rsidRPr="006746CE" w:rsidRDefault="00055F6D" w:rsidP="00EF00A0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</w:pP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 xml:space="preserve">Parametri na koje treba obratiti pažnju: </w:t>
      </w:r>
    </w:p>
    <w:p w:rsidR="00055F6D" w:rsidRPr="006746CE" w:rsidRDefault="00055F6D" w:rsidP="00EF00A0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</w:pP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PM2.5 -. To je kao pušenje, ubija nas</w:t>
      </w:r>
      <w:r w:rsidR="008B1763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 xml:space="preserve"> </w:t>
      </w: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polako.</w:t>
      </w:r>
    </w:p>
    <w:p w:rsidR="00055F6D" w:rsidRPr="006746CE" w:rsidRDefault="00055F6D" w:rsidP="00EF00A0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</w:pP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VOCs - Isparljive organske jedinice mogu izazvati iritaciju očiju, nosu i grla, glavobolje, mučnina, kao i oštećenja jetre, bubrega i centralnih nerv</w:t>
      </w:r>
      <w:r w:rsidR="00E75295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nih sistema. Neki se sumnjaju da su</w:t>
      </w: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 xml:space="preserve"> k</w:t>
      </w:r>
      <w:r w:rsidR="00E75295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ancerogene. VOC-ovi izgledaju kao</w:t>
      </w: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 xml:space="preserve"> drugi najvažniji zagađivač.</w:t>
      </w:r>
    </w:p>
    <w:p w:rsidR="00055F6D" w:rsidRPr="006746CE" w:rsidRDefault="00055F6D" w:rsidP="00EF00A0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</w:pP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Ugljen monoksid (CO) - Ovaj zajednički nuspojivač sagor</w:t>
      </w:r>
      <w:r w:rsidR="00E75295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j</w:t>
      </w: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evanja zamjenjuje kiseonik u našoj krvi, izazivajući ugušć</w:t>
      </w:r>
      <w:r w:rsidR="00E75295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ivanje</w:t>
      </w: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 xml:space="preserve">. Istraživanje pokazuje da trovanje ugljen monoksidom niskog nivoa može izazvati depresiju, konfuziju i gubitak memorije. Peć, gasni bojler, gasni kamin ili bilo koji drugi uređaj koji sagoreva gorivo u našem </w:t>
      </w:r>
      <w:r w:rsidR="00E75295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domu su stvari na koje treba obratiti pažnju.</w:t>
      </w: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 xml:space="preserve"> Standardni detektori ugljen-monoksida ne alarmiraju na nižim nivoima. </w:t>
      </w:r>
    </w:p>
    <w:p w:rsidR="00055F6D" w:rsidRPr="006746CE" w:rsidRDefault="008F1831" w:rsidP="00EF00A0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</w:pP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U</w:t>
      </w:r>
      <w:r w:rsidR="00055F6D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gljikov dioksid</w:t>
      </w: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 xml:space="preserve"> (CO2)</w:t>
      </w:r>
      <w:r w:rsidR="00055F6D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 xml:space="preserve"> - koncentracije niže od 1000 ppm utiču na kognitivnu funkciju, a nivoi u rasponu od 2500 ppm značajno utiču na sposobnosti donošenja odluka. Čak i tako, ovo je n</w:t>
      </w: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ajvažnija stvar za m</w:t>
      </w:r>
      <w:r w:rsidR="00E75295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j</w:t>
      </w: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 xml:space="preserve">erenje jer </w:t>
      </w:r>
      <w:r w:rsidR="00055F6D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VOC senzori to indirektno uzimaju i v</w:t>
      </w:r>
      <w:r w:rsidR="00E75295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j</w:t>
      </w:r>
      <w:r w:rsidR="00055F6D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erovatno će se kontrolisati zajedno sa drugim zagađivačima</w:t>
      </w: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.</w:t>
      </w:r>
    </w:p>
    <w:p w:rsidR="00E75295" w:rsidRPr="006746CE" w:rsidRDefault="00E75295" w:rsidP="00EF00A0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hr-BA" w:eastAsia="hr-BA"/>
        </w:rPr>
      </w:pPr>
    </w:p>
    <w:p w:rsidR="008F1831" w:rsidRPr="006746CE" w:rsidRDefault="00E75295" w:rsidP="00EF00A0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hr-BA" w:eastAsia="hr-BA"/>
        </w:rPr>
      </w:pPr>
      <w:r w:rsidRPr="006746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hr-BA" w:eastAsia="hr-BA"/>
        </w:rPr>
        <w:t>S</w:t>
      </w:r>
      <w:r w:rsidR="008F1831" w:rsidRPr="006746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hr-BA" w:eastAsia="hr-BA"/>
        </w:rPr>
        <w:t>enzori i kalibracija</w:t>
      </w:r>
    </w:p>
    <w:p w:rsidR="008F1831" w:rsidRPr="006746CE" w:rsidRDefault="008F1831" w:rsidP="00EF00A0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</w:pP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Većina ovih proizvoda integriše senzore u uređaj, oni ne proizvode senzore.Pošto su senzori u ovim uređajima uglavnom isti, njihova efikasnost se svodi na kalibraciju.Kalibracija vrši upoređivanje senzora prema poznatoj količini.</w:t>
      </w:r>
      <w:r w:rsidRPr="006746CE">
        <w:rPr>
          <w:sz w:val="24"/>
          <w:szCs w:val="24"/>
        </w:rPr>
        <w:t xml:space="preserve"> </w:t>
      </w:r>
    </w:p>
    <w:p w:rsidR="00F076EB" w:rsidRPr="006746CE" w:rsidRDefault="00EF00A0" w:rsidP="00EF00A0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</w:pP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Uč</w:t>
      </w:r>
      <w:r w:rsidR="00F076EB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itanje senzora se upoređuje prema laboratorijskom standardu i prilagođava se tako da je ekvivalent od 60 MPH prikazan i na uređaju i na standardu. To se radi na više "brzina" od 60, naravno. Dobro, senzori se kalibriraju prije isporuke, a takođe i kao senzori starosti koristeći kalibraciju softvera.</w:t>
      </w:r>
    </w:p>
    <w:p w:rsidR="00AF13D6" w:rsidRPr="006746CE" w:rsidRDefault="00F076EB" w:rsidP="00EF00A0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</w:pP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Foobot je najinteresantniji uređaj za kalibraciju. Iako daje učitanja odmah nakon uključivanja, kaže se da se kalibrira tokom prvih 6 dana i prilagođava se svom okruženju.</w:t>
      </w:r>
      <w:r w:rsidRPr="006746CE">
        <w:rPr>
          <w:rStyle w:val="FootnoteReference"/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footnoteReference w:id="5"/>
      </w:r>
    </w:p>
    <w:p w:rsidR="00E75295" w:rsidRDefault="00E75295" w:rsidP="00EF00A0">
      <w:pPr>
        <w:shd w:val="clear" w:color="auto" w:fill="FFFFFF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F076EB" w:rsidRPr="00AF13D6" w:rsidRDefault="00276974" w:rsidP="00EF00A0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lang w:val="hr-BA" w:eastAsia="hr-BA"/>
        </w:rPr>
      </w:pPr>
      <w:r w:rsidRPr="00C4770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Uređaji za mjerenje koncentracije gasova u prostorijama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</w:t>
      </w:r>
      <w:r w:rsidRPr="00276974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-</w:t>
      </w:r>
      <w:r w:rsidRPr="00276974">
        <w:rPr>
          <w:b/>
        </w:rPr>
        <w:t xml:space="preserve">  </w:t>
      </w:r>
      <w:r w:rsidRPr="00276974">
        <w:rPr>
          <w:rFonts w:ascii="Times New Roman" w:hAnsi="Times New Roman" w:cs="Times New Roman"/>
          <w:b/>
          <w:sz w:val="28"/>
          <w:szCs w:val="28"/>
        </w:rPr>
        <w:t>AMT-METRIX  (Tešanj)</w:t>
      </w:r>
    </w:p>
    <w:p w:rsidR="00EF00A0" w:rsidRPr="006746CE" w:rsidRDefault="00EF00A0" w:rsidP="00EF00A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Uređaji slijede aktuelne, odredbe i smjernice za samosigurnost u Ex-području i koriste se uglavnom za detekciju i mjerenje metana, sumporovog vodika, ugljičnog monoksida i kisika (moguće 50 drugih vrsta plina).</w:t>
      </w:r>
    </w:p>
    <w:p w:rsidR="00EF00A0" w:rsidRPr="006746CE" w:rsidRDefault="00EF00A0" w:rsidP="00EF00A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Funkcija autokalibracije omogućava jednostavno kalibrisanje mjerača plina. Neki modeli sadrže spremnik podataka za pohranjivanje i prijenos mjernih vrijednosti na PC.</w:t>
      </w:r>
    </w:p>
    <w:p w:rsidR="00ED50B8" w:rsidRPr="006746CE" w:rsidRDefault="00EF00A0" w:rsidP="00EF00A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Dodatni pribor sadrži manuelni aspirator - set pumpi. Ovim alatom možete pomoću 2m dugog crijeva usisati plinove iz naslaga materijala u mjerače plina i tako izvršiti mjerenje bez približavanja izvoru plina tj. izvršiti mjerenje koncentracije plina u nedostupnim prostorima.</w:t>
      </w:r>
    </w:p>
    <w:p w:rsidR="00E75295" w:rsidRPr="006746CE" w:rsidRDefault="00E75295" w:rsidP="00EF00A0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B476FD" w:rsidRPr="006746CE" w:rsidRDefault="00B476FD" w:rsidP="00EF00A0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6746CE">
        <w:rPr>
          <w:rFonts w:ascii="Times New Roman" w:hAnsi="Times New Roman" w:cs="Times New Roman"/>
          <w:b/>
          <w:sz w:val="24"/>
          <w:szCs w:val="24"/>
        </w:rPr>
        <w:t>Mjerač CO2 AirControl Mini CO2 Monitor</w:t>
      </w:r>
    </w:p>
    <w:p w:rsidR="00B476FD" w:rsidRPr="006746CE" w:rsidRDefault="00B476FD" w:rsidP="00B476F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Povoljan mjerač ugljendioksida AirControl Mini CO2 Monitor</w:t>
      </w:r>
    </w:p>
    <w:p w:rsidR="00B476FD" w:rsidRPr="006746CE" w:rsidRDefault="00B476FD" w:rsidP="00B476F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Za nadzor koncentacije CO2 u objektima. Indikacija CO2 i temperature, napajanje preko USB kabla</w:t>
      </w:r>
    </w:p>
    <w:p w:rsidR="00B476FD" w:rsidRPr="006746CE" w:rsidRDefault="00B476FD" w:rsidP="00B476F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Mjerno područje: 0…+50°C (+32 °F…122 °F), CO2: 0...3000ppm</w:t>
      </w:r>
    </w:p>
    <w:p w:rsidR="00B476FD" w:rsidRPr="00B476FD" w:rsidRDefault="00B476FD" w:rsidP="00B476FD">
      <w:pPr>
        <w:shd w:val="clear" w:color="auto" w:fill="FFFFFF"/>
        <w:rPr>
          <w:rFonts w:ascii="Times New Roman" w:hAnsi="Times New Roman" w:cs="Times New Roman"/>
        </w:rPr>
      </w:pPr>
    </w:p>
    <w:p w:rsidR="00B476FD" w:rsidRDefault="00B476FD" w:rsidP="00EF00A0">
      <w:pPr>
        <w:shd w:val="clear" w:color="auto" w:fill="FFFFFF"/>
        <w:rPr>
          <w:rFonts w:ascii="Times New Roman" w:hAnsi="Times New Roman" w:cs="Times New Roman"/>
        </w:rPr>
      </w:pPr>
    </w:p>
    <w:p w:rsidR="00B476FD" w:rsidRDefault="00B476FD" w:rsidP="00B476FD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>
        <w:rPr>
          <w:rFonts w:ascii="Verdana" w:hAnsi="Verdana"/>
          <w:noProof/>
          <w:color w:val="2A3238"/>
          <w:sz w:val="15"/>
          <w:szCs w:val="15"/>
          <w:lang w:val="hr-BA" w:eastAsia="hr-BA"/>
        </w:rPr>
        <w:drawing>
          <wp:inline distT="0" distB="0" distL="0" distR="0">
            <wp:extent cx="1905000" cy="828675"/>
            <wp:effectExtent l="19050" t="0" r="0" b="0"/>
            <wp:docPr id="6" name="Picture 87" descr="Mjerač_CO2_,_TFA,_31.5006.02.jpg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Mjerač_CO2_,_TFA,_31.5006.02.jp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6FD" w:rsidRPr="006746CE" w:rsidRDefault="009E6900" w:rsidP="00B476FD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</w:pP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Slika 2.</w:t>
      </w:r>
      <w:r w:rsidR="00B476FD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-</w:t>
      </w:r>
      <w:r w:rsidR="00B476FD" w:rsidRPr="006746CE">
        <w:rPr>
          <w:sz w:val="24"/>
          <w:szCs w:val="24"/>
        </w:rPr>
        <w:t xml:space="preserve"> </w:t>
      </w:r>
      <w:r w:rsidR="00B476FD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Mjerač CO2 AirControl Mini CO2 Monitor</w:t>
      </w:r>
      <w:r w:rsidR="00B476FD" w:rsidRPr="006746CE">
        <w:rPr>
          <w:rStyle w:val="FootnoteReference"/>
          <w:rFonts w:ascii="Times New Roman" w:hAnsi="Times New Roman" w:cs="Times New Roman"/>
          <w:sz w:val="24"/>
          <w:szCs w:val="24"/>
        </w:rPr>
        <w:footnoteReference w:id="6"/>
      </w:r>
    </w:p>
    <w:p w:rsidR="00B476FD" w:rsidRPr="006746CE" w:rsidRDefault="00B476FD" w:rsidP="00B476FD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</w:pPr>
    </w:p>
    <w:p w:rsidR="00B476FD" w:rsidRPr="006746CE" w:rsidRDefault="00B476FD" w:rsidP="00B476F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6746CE">
        <w:rPr>
          <w:rFonts w:ascii="Times New Roman" w:hAnsi="Times New Roman" w:cs="Times New Roman"/>
          <w:b/>
          <w:sz w:val="24"/>
          <w:szCs w:val="24"/>
        </w:rPr>
        <w:t>Mjerač kvalitete zraka u prostoriji TFA, kat. broj 60.2527.01</w:t>
      </w:r>
    </w:p>
    <w:p w:rsidR="00B476FD" w:rsidRPr="006746CE" w:rsidRDefault="00B476FD" w:rsidP="00B476F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Satelitski kontrolisani sat sa alarmom, temperatura, vlaga, CO2</w:t>
      </w:r>
    </w:p>
    <w:p w:rsidR="00B476FD" w:rsidRPr="006746CE" w:rsidRDefault="00B476FD" w:rsidP="00B476F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Povoljan mjerač kvalitete zraka u prostoriji.  Osim funkcije sata koji je satelitski kontrolisan poseduje alarm, mjeri temperaturu, vlagu, razina ekvivalenta CO2</w:t>
      </w:r>
    </w:p>
    <w:p w:rsidR="00B476FD" w:rsidRPr="006746CE" w:rsidRDefault="00B476FD" w:rsidP="00B476F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Satelitski kontrolisani sat sa funkcijom alarma</w:t>
      </w:r>
    </w:p>
    <w:p w:rsidR="00B476FD" w:rsidRPr="006746CE" w:rsidRDefault="00B476FD" w:rsidP="00B476F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lastRenderedPageBreak/>
        <w:t>Temperatura, vlaga</w:t>
      </w:r>
    </w:p>
    <w:p w:rsidR="00B476FD" w:rsidRPr="006746CE" w:rsidRDefault="00B476FD" w:rsidP="00B476F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Detektuje formaldehid, rastvarače, ugljen monoksid, metan ili dim cigarete.</w:t>
      </w:r>
    </w:p>
    <w:p w:rsidR="00B476FD" w:rsidRPr="006746CE" w:rsidRDefault="00B476FD" w:rsidP="00B476F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Zvučna i vizuelna alarm funkcija</w:t>
      </w:r>
    </w:p>
    <w:p w:rsidR="00B476FD" w:rsidRPr="006746CE" w:rsidRDefault="00B476FD" w:rsidP="00B476F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 xml:space="preserve"> CO2-ekvivalent: 450  to  6950ppm</w:t>
      </w:r>
    </w:p>
    <w:p w:rsidR="00B476FD" w:rsidRPr="006746CE" w:rsidRDefault="00B476FD" w:rsidP="00B476F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Temperatura: -9,9  to  59,9°C  (14,1  to  139,8°F)</w:t>
      </w:r>
    </w:p>
    <w:p w:rsidR="00B476FD" w:rsidRPr="006746CE" w:rsidRDefault="00B476FD" w:rsidP="00B476F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Vlaga: 0  to  95%  rv</w:t>
      </w:r>
    </w:p>
    <w:p w:rsidR="00B476FD" w:rsidRPr="006746CE" w:rsidRDefault="00B476FD" w:rsidP="00EF00A0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hr-BA" w:eastAsia="hr-BA"/>
        </w:rPr>
      </w:pPr>
    </w:p>
    <w:p w:rsidR="00B476FD" w:rsidRPr="006746CE" w:rsidRDefault="009E6900" w:rsidP="00EF00A0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hr-BA" w:eastAsia="hr-BA"/>
        </w:rPr>
      </w:pPr>
      <w:r w:rsidRPr="006746C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hr-BA" w:eastAsia="hr-BA"/>
        </w:rPr>
        <w:t xml:space="preserve">                                            </w:t>
      </w:r>
      <w:r w:rsidRPr="006746CE">
        <w:rPr>
          <w:rFonts w:ascii="Verdana" w:eastAsia="Times New Roman" w:hAnsi="Verdana" w:cs="Times New Roman"/>
          <w:noProof/>
          <w:color w:val="FF3300"/>
          <w:sz w:val="24"/>
          <w:szCs w:val="24"/>
          <w:lang w:val="hr-BA" w:eastAsia="hr-BA"/>
        </w:rPr>
        <w:drawing>
          <wp:inline distT="0" distB="0" distL="0" distR="0">
            <wp:extent cx="1905000" cy="1295400"/>
            <wp:effectExtent l="19050" t="0" r="0" b="0"/>
            <wp:docPr id="7" name="Picture 89" descr="Air_Quality_monitor_60252710_01.jp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Air_Quality_monitor_60252710_01.jp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900" w:rsidRPr="006746CE" w:rsidRDefault="009E6900" w:rsidP="009E6900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Slika 3.-</w:t>
      </w:r>
      <w:r w:rsidRPr="006746CE">
        <w:rPr>
          <w:rFonts w:ascii="Times New Roman" w:hAnsi="Times New Roman" w:cs="Times New Roman"/>
          <w:sz w:val="24"/>
          <w:szCs w:val="24"/>
        </w:rPr>
        <w:t xml:space="preserve"> Mjerač kvalitete zraka u prostoriji TFA, kat. broj 60.2527.01</w:t>
      </w:r>
      <w:r w:rsidRPr="006746CE">
        <w:rPr>
          <w:rStyle w:val="FootnoteReference"/>
          <w:rFonts w:ascii="Times New Roman" w:hAnsi="Times New Roman" w:cs="Times New Roman"/>
          <w:sz w:val="24"/>
          <w:szCs w:val="24"/>
        </w:rPr>
        <w:footnoteReference w:id="7"/>
      </w:r>
    </w:p>
    <w:p w:rsidR="009E6900" w:rsidRPr="006746CE" w:rsidRDefault="009E6900" w:rsidP="009E6900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6746CE">
        <w:rPr>
          <w:rFonts w:ascii="Times New Roman" w:hAnsi="Times New Roman" w:cs="Times New Roman"/>
          <w:b/>
          <w:sz w:val="24"/>
          <w:szCs w:val="24"/>
        </w:rPr>
        <w:t>Mjerač gasa PCE-AC 1000</w:t>
      </w:r>
    </w:p>
    <w:p w:rsidR="009E6900" w:rsidRPr="006746CE" w:rsidRDefault="009E6900" w:rsidP="009E690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Mjerač CO2 sa prikazom temperature i vlažnosti</w:t>
      </w:r>
    </w:p>
    <w:p w:rsidR="009E6900" w:rsidRPr="006746CE" w:rsidRDefault="009E6900" w:rsidP="009E690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Zvučno upozorenje  na zadanu vrijednosti CO2</w:t>
      </w:r>
    </w:p>
    <w:p w:rsidR="009E6900" w:rsidRPr="006746CE" w:rsidRDefault="009E6900" w:rsidP="009E690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Istovremeni prikaz koncentracije CO2, temperatura i vlažnosti</w:t>
      </w:r>
    </w:p>
    <w:p w:rsidR="009E6900" w:rsidRPr="006746CE" w:rsidRDefault="009E6900" w:rsidP="009E690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Alarm izlaz</w:t>
      </w:r>
    </w:p>
    <w:p w:rsidR="009E6900" w:rsidRPr="006746CE" w:rsidRDefault="009E6900" w:rsidP="009E690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Handy dizajn</w:t>
      </w:r>
    </w:p>
    <w:p w:rsidR="009E6900" w:rsidRPr="006746CE" w:rsidRDefault="009E6900" w:rsidP="009E690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Mjerno područje do 2000 ppm</w:t>
      </w:r>
    </w:p>
    <w:p w:rsidR="009E6900" w:rsidRPr="006746CE" w:rsidRDefault="009E6900" w:rsidP="009E690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Veliki zaslon</w:t>
      </w:r>
    </w:p>
    <w:p w:rsidR="009E6900" w:rsidRPr="006746CE" w:rsidRDefault="009E6900" w:rsidP="009E690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Opcionalno možete naručiti ISO certifikat o kalibraciji.</w:t>
      </w:r>
    </w:p>
    <w:p w:rsidR="009E6900" w:rsidRPr="006746CE" w:rsidRDefault="009E6900" w:rsidP="009E690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</w:t>
      </w:r>
      <w:r w:rsidRPr="006746CE">
        <w:rPr>
          <w:rFonts w:ascii="Verdana" w:hAnsi="Verdana"/>
          <w:noProof/>
          <w:color w:val="2A3238"/>
          <w:sz w:val="24"/>
          <w:szCs w:val="24"/>
          <w:lang w:val="hr-BA" w:eastAsia="hr-BA"/>
        </w:rPr>
        <w:drawing>
          <wp:inline distT="0" distB="0" distL="0" distR="0">
            <wp:extent cx="1905000" cy="1714500"/>
            <wp:effectExtent l="19050" t="0" r="0" b="0"/>
            <wp:docPr id="9" name="Picture 91" descr="co2-messer-pce-ac1000.jpg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o2-messer-pce-ac1000.jpg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900" w:rsidRPr="006746CE" w:rsidRDefault="009E6900" w:rsidP="009E6900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Slika 4. Mjerač gasa PCE-AC 1000</w:t>
      </w:r>
      <w:r w:rsidRPr="006746CE">
        <w:rPr>
          <w:rStyle w:val="FootnoteReference"/>
          <w:rFonts w:ascii="Times New Roman" w:hAnsi="Times New Roman" w:cs="Times New Roman"/>
          <w:sz w:val="24"/>
          <w:szCs w:val="24"/>
        </w:rPr>
        <w:footnoteReference w:id="8"/>
      </w:r>
    </w:p>
    <w:p w:rsidR="009E6900" w:rsidRPr="006746CE" w:rsidRDefault="009E6900" w:rsidP="009E6900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6746CE">
        <w:rPr>
          <w:rFonts w:ascii="Times New Roman" w:hAnsi="Times New Roman" w:cs="Times New Roman"/>
          <w:b/>
          <w:sz w:val="24"/>
          <w:szCs w:val="24"/>
        </w:rPr>
        <w:t>EIKON dojavljivač gasa za zaštitu osoblja</w:t>
      </w:r>
    </w:p>
    <w:p w:rsidR="009E6900" w:rsidRPr="006746CE" w:rsidRDefault="009E6900" w:rsidP="009E690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U mini formatu EEx ia IIC T4</w:t>
      </w:r>
    </w:p>
    <w:p w:rsidR="009E6900" w:rsidRPr="006746CE" w:rsidRDefault="009E6900" w:rsidP="009E690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Pojedinačni dojavnici gasa za zaštitu osoblja u pogonima. Osoba koja nosi ovaj uređaj ne osjeća njegovu težinu (veličina mobilnog telefona). Eikon je pogodan za upotrebu u fabrikama, kanalima, podzemnim i zatvorenim prostorijama. Uređaj može biti korišten najmanje dvije godine bez održavanja. Nakon toga se uređaj reciklira.</w:t>
      </w:r>
    </w:p>
    <w:p w:rsidR="009E6900" w:rsidRPr="006746CE" w:rsidRDefault="009E6900" w:rsidP="009E690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EIKON-dojavljivač gasa postoji u tri verzije:</w:t>
      </w:r>
    </w:p>
    <w:p w:rsidR="009E6900" w:rsidRPr="006746CE" w:rsidRDefault="009E6900" w:rsidP="009E690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za sumpor vodonik H2S</w:t>
      </w:r>
    </w:p>
    <w:p w:rsidR="009E6900" w:rsidRPr="006746CE" w:rsidRDefault="009E6900" w:rsidP="009E690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za kiseonik O2</w:t>
      </w:r>
    </w:p>
    <w:p w:rsidR="009E6900" w:rsidRPr="006746CE" w:rsidRDefault="009E6900" w:rsidP="009E690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hAnsi="Times New Roman" w:cs="Times New Roman"/>
          <w:sz w:val="24"/>
          <w:szCs w:val="24"/>
        </w:rPr>
        <w:t>za ugljen monoksid CO</w:t>
      </w:r>
    </w:p>
    <w:p w:rsidR="009E6900" w:rsidRPr="006746CE" w:rsidRDefault="009E6900" w:rsidP="009E690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9E6900" w:rsidRPr="006746CE" w:rsidRDefault="009E6900" w:rsidP="00EF00A0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hr-BA" w:eastAsia="hr-BA"/>
        </w:rPr>
      </w:pPr>
    </w:p>
    <w:p w:rsidR="009E6900" w:rsidRPr="006746CE" w:rsidRDefault="009E6900" w:rsidP="00EF00A0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hr-BA" w:eastAsia="hr-BA"/>
        </w:rPr>
      </w:pPr>
      <w:r w:rsidRPr="006746C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hr-BA" w:eastAsia="hr-BA"/>
        </w:rPr>
        <w:t xml:space="preserve">                                              </w:t>
      </w:r>
      <w:r w:rsidRPr="006746CE">
        <w:rPr>
          <w:rFonts w:ascii="Verdana" w:hAnsi="Verdana"/>
          <w:noProof/>
          <w:color w:val="2A3238"/>
          <w:sz w:val="24"/>
          <w:szCs w:val="24"/>
          <w:lang w:val="hr-BA" w:eastAsia="hr-BA"/>
        </w:rPr>
        <w:drawing>
          <wp:inline distT="0" distB="0" distL="0" distR="0">
            <wp:extent cx="1828800" cy="1905000"/>
            <wp:effectExtent l="19050" t="0" r="0" b="0"/>
            <wp:docPr id="11" name="Picture 93" descr="personen-gaswarner-eikon.jpg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personen-gaswarner-eikon.jpg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6CE" w:rsidRDefault="009E6900" w:rsidP="006746CE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Slika 5. -</w:t>
      </w:r>
      <w:r w:rsidRPr="006746CE">
        <w:rPr>
          <w:rFonts w:ascii="Times New Roman" w:hAnsi="Times New Roman" w:cs="Times New Roman"/>
          <w:sz w:val="24"/>
          <w:szCs w:val="24"/>
        </w:rPr>
        <w:t xml:space="preserve"> EIKON dojavljivač gasa za zaštitu osoblja</w:t>
      </w:r>
      <w:r w:rsidRPr="006746CE">
        <w:rPr>
          <w:rStyle w:val="FootnoteReference"/>
          <w:rFonts w:ascii="Times New Roman" w:hAnsi="Times New Roman" w:cs="Times New Roman"/>
          <w:sz w:val="24"/>
          <w:szCs w:val="24"/>
        </w:rPr>
        <w:footnoteReference w:id="9"/>
      </w:r>
    </w:p>
    <w:p w:rsidR="00EF00A0" w:rsidRPr="006746CE" w:rsidRDefault="00E75295" w:rsidP="006746C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746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hr-BA" w:eastAsia="hr-BA"/>
        </w:rPr>
        <w:lastRenderedPageBreak/>
        <w:t xml:space="preserve">Telefoni </w:t>
      </w:r>
      <w:r w:rsidR="00EF00A0" w:rsidRPr="006746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hr-BA" w:eastAsia="hr-BA"/>
        </w:rPr>
        <w:t>kao senzori?</w:t>
      </w:r>
    </w:p>
    <w:p w:rsidR="00D95EAB" w:rsidRDefault="00D95EAB" w:rsidP="00EF00A0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</w:pPr>
    </w:p>
    <w:p w:rsidR="00EF00A0" w:rsidRPr="006746CE" w:rsidRDefault="00EF00A0" w:rsidP="00EF00A0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</w:pP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 xml:space="preserve">Prvi svjetski pametni telefon koji može otkriti toksične </w:t>
      </w:r>
      <w:r w:rsidR="00E75295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hemikalije u vazduhu je predstavljen</w:t>
      </w: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.</w:t>
      </w:r>
    </w:p>
    <w:p w:rsidR="00EF00A0" w:rsidRPr="006746CE" w:rsidRDefault="00EF00A0" w:rsidP="00EF00A0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</w:pP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Cat je pokrenuo pametni telefon nazvan S61 koji može otkriti prisustvo isparljivih organskih jedinjenja (VOCs).</w:t>
      </w:r>
    </w:p>
    <w:p w:rsidR="00EF00A0" w:rsidRPr="006746CE" w:rsidRDefault="00EF00A0" w:rsidP="00EF00A0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</w:pP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Uobičajeni izvori VOC-a uključuju boje, rastvarače, tepihe, nameštaj i proizvode za čišćenje, i povezani su sa nizom zdravstvenih problema.</w:t>
      </w:r>
    </w:p>
    <w:p w:rsidR="00EF00A0" w:rsidRPr="006746CE" w:rsidRDefault="00EF00A0" w:rsidP="00EF00A0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</w:pP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M</w:t>
      </w:r>
      <w:r w:rsidR="00E75295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j</w:t>
      </w: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erenje kvaliteta vazduha uređaja zahvaljujući senzoru u senzoru iz švajcarske firme Sensirion koji može mirisati čestice u atmosferi.</w:t>
      </w:r>
    </w:p>
    <w:p w:rsidR="00EF00A0" w:rsidRPr="006746CE" w:rsidRDefault="00EF00A0" w:rsidP="00EF00A0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</w:pP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Takođe po</w:t>
      </w:r>
      <w:r w:rsidR="00E75295"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j</w:t>
      </w: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seduje integrisanu termičku kameru sa poboljšanim softverom za veći kontrast slike i prošireni temperaturni opseg na 400 ° C (752 ° F).</w:t>
      </w:r>
    </w:p>
    <w:p w:rsidR="00EF00A0" w:rsidRPr="006746CE" w:rsidRDefault="00EF00A0" w:rsidP="00EF00A0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</w:pP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Telefon koji će koštati 799 funti (899 eura) će biti na raspolaganju za naručivanje sa web stranice kompanije i prodavaca širom svijeta u narednih nekoliko mjeseci.</w:t>
      </w:r>
    </w:p>
    <w:p w:rsidR="00EF00A0" w:rsidRDefault="00EF00A0" w:rsidP="00EF00A0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</w:pPr>
      <w:r w:rsidRPr="00674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  <w:t>Upozorava korisnike na visoke nivoe zagađivača vazduha, omogućavajući im pravovremene odluke kao što su otvaranje prozora za poboljšanje ventilacije ili uzimanje pauze.</w:t>
      </w:r>
    </w:p>
    <w:p w:rsidR="00D95EAB" w:rsidRDefault="00D95EAB" w:rsidP="00EF00A0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</w:pPr>
    </w:p>
    <w:p w:rsidR="00D95EAB" w:rsidRPr="006746CE" w:rsidRDefault="00D95EAB" w:rsidP="00EF00A0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BA" w:eastAsia="hr-BA"/>
        </w:rPr>
      </w:pPr>
    </w:p>
    <w:p w:rsidR="00EF00A0" w:rsidRDefault="00EF00A0" w:rsidP="00EF00A0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lang w:val="hr-BA" w:eastAsia="hr-BA"/>
        </w:rPr>
      </w:pPr>
    </w:p>
    <w:p w:rsidR="00EF00A0" w:rsidRPr="00F076EB" w:rsidRDefault="00EF00A0" w:rsidP="00E75295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 w:themeColor="text1"/>
          <w:lang w:val="hr-BA" w:eastAsia="hr-BA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lang w:val="hr-BA" w:eastAsia="hr-BA"/>
        </w:rPr>
        <w:lastRenderedPageBreak/>
        <w:drawing>
          <wp:inline distT="0" distB="0" distL="0" distR="0">
            <wp:extent cx="4399021" cy="3848100"/>
            <wp:effectExtent l="19050" t="0" r="1529" b="0"/>
            <wp:docPr id="3" name="Picture 1" descr="cats61officialaam-630x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s61officialaam-630x56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2816" cy="385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0A0" w:rsidRPr="00F076EB" w:rsidRDefault="00CD5086" w:rsidP="00EF00A0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 w:themeColor="text1"/>
          <w:lang w:val="hr-BA" w:eastAsia="hr-BA"/>
        </w:rPr>
      </w:pPr>
      <w:r>
        <w:rPr>
          <w:rFonts w:ascii="Times New Roman" w:eastAsia="Times New Roman" w:hAnsi="Times New Roman" w:cs="Times New Roman"/>
          <w:color w:val="000000" w:themeColor="text1"/>
          <w:lang w:val="hr-BA" w:eastAsia="hr-BA"/>
        </w:rPr>
        <w:t>Slika 6</w:t>
      </w:r>
      <w:r w:rsidR="009E6900">
        <w:rPr>
          <w:rFonts w:ascii="Times New Roman" w:eastAsia="Times New Roman" w:hAnsi="Times New Roman" w:cs="Times New Roman"/>
          <w:color w:val="000000" w:themeColor="text1"/>
          <w:lang w:val="hr-BA" w:eastAsia="hr-BA"/>
        </w:rPr>
        <w:t>.</w:t>
      </w:r>
      <w:r w:rsidR="00EF00A0" w:rsidRPr="00F076EB">
        <w:rPr>
          <w:rFonts w:ascii="Times New Roman" w:eastAsia="Times New Roman" w:hAnsi="Times New Roman" w:cs="Times New Roman"/>
          <w:color w:val="000000" w:themeColor="text1"/>
          <w:lang w:val="hr-BA" w:eastAsia="hr-BA"/>
        </w:rPr>
        <w:t>- Cat S61 telefon</w:t>
      </w:r>
      <w:r w:rsidR="00EF00A0">
        <w:rPr>
          <w:rStyle w:val="FootnoteReference"/>
          <w:rFonts w:ascii="Times New Roman" w:eastAsia="Times New Roman" w:hAnsi="Times New Roman" w:cs="Times New Roman"/>
          <w:color w:val="000000" w:themeColor="text1"/>
          <w:lang w:val="hr-BA" w:eastAsia="hr-BA"/>
        </w:rPr>
        <w:footnoteReference w:id="10"/>
      </w:r>
    </w:p>
    <w:p w:rsidR="00EF00A0" w:rsidRDefault="00EF00A0" w:rsidP="00EF00A0">
      <w:pPr>
        <w:shd w:val="clear" w:color="auto" w:fill="FFFFFF"/>
        <w:ind w:left="708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FB01A2" w:rsidRDefault="00FB01A2" w:rsidP="00FB01A2">
      <w:pPr>
        <w:shd w:val="clear" w:color="auto" w:fill="FFFFFF"/>
        <w:ind w:left="708"/>
        <w:jc w:val="both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EF00A0" w:rsidRDefault="00EF00A0" w:rsidP="00EF00A0">
      <w:pPr>
        <w:shd w:val="clear" w:color="auto" w:fill="FFFFFF"/>
        <w:ind w:left="708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D95EAB" w:rsidRDefault="00D95EAB" w:rsidP="00FB01A2">
      <w:pPr>
        <w:shd w:val="clear" w:color="auto" w:fill="FFFFFF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D95EAB" w:rsidRDefault="00D95EAB" w:rsidP="00FB01A2">
      <w:pPr>
        <w:shd w:val="clear" w:color="auto" w:fill="FFFFFF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D95EAB" w:rsidRDefault="00D95EAB" w:rsidP="00FB01A2">
      <w:pPr>
        <w:shd w:val="clear" w:color="auto" w:fill="FFFFFF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D95EAB" w:rsidRDefault="00D95EAB" w:rsidP="00FB01A2">
      <w:pPr>
        <w:shd w:val="clear" w:color="auto" w:fill="FFFFFF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D95EAB" w:rsidRDefault="00D95EAB" w:rsidP="00FB01A2">
      <w:pPr>
        <w:shd w:val="clear" w:color="auto" w:fill="FFFFFF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D95EAB" w:rsidRDefault="00D95EAB" w:rsidP="00FB01A2">
      <w:pPr>
        <w:shd w:val="clear" w:color="auto" w:fill="FFFFFF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D95EAB" w:rsidRDefault="00D95EAB" w:rsidP="00FB01A2">
      <w:pPr>
        <w:shd w:val="clear" w:color="auto" w:fill="FFFFFF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D95EAB" w:rsidRDefault="00D95EAB" w:rsidP="00FB01A2">
      <w:pPr>
        <w:shd w:val="clear" w:color="auto" w:fill="FFFFFF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D95EAB" w:rsidRDefault="00D95EAB" w:rsidP="00FB01A2">
      <w:pPr>
        <w:shd w:val="clear" w:color="auto" w:fill="FFFFFF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EF00A0" w:rsidRDefault="00FB01A2" w:rsidP="00FB01A2">
      <w:pPr>
        <w:shd w:val="clear" w:color="auto" w:fill="FFFFFF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lastRenderedPageBreak/>
        <w:t>Zaključak</w:t>
      </w:r>
    </w:p>
    <w:p w:rsidR="00FB01A2" w:rsidRPr="006746CE" w:rsidRDefault="00FB01A2" w:rsidP="00FB01A2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746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Kvalitet vazduha u našim domovi</w:t>
      </w:r>
      <w:r w:rsidR="00473C01" w:rsidRPr="006746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ma može biti do osam puta lošiji nego na otvorenom. </w:t>
      </w:r>
      <w:r w:rsidRPr="006746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Naša pot</w:t>
      </w:r>
      <w:r w:rsidR="00473C01" w:rsidRPr="006746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reba za sigurnijim i zdravijim okruženjem nekako je pomogla razvoju svjesti o</w:t>
      </w:r>
      <w:r w:rsidRPr="006746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kvalitetu vazduha u zatvorenom i</w:t>
      </w:r>
      <w:r w:rsidR="00473C01" w:rsidRPr="006746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6746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 otvorenom prostoru.</w:t>
      </w:r>
    </w:p>
    <w:p w:rsidR="00FB01A2" w:rsidRDefault="00FB01A2" w:rsidP="00FB01A2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746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Kvalitet vazduha u zatvorenom se može pog</w:t>
      </w:r>
      <w:r w:rsidR="00473C01" w:rsidRPr="006746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oršati zbog aktivnosti poput kuh</w:t>
      </w:r>
      <w:r w:rsidRPr="006746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anja, što uvodi dim i druge čestice. Čišćenje i </w:t>
      </w:r>
      <w:r w:rsidR="00473C01" w:rsidRPr="006746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„uradi sam“ </w:t>
      </w:r>
      <w:r w:rsidRPr="006746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hobi mogu da uvedu isparljive organske hemikalije (VOCs). Kućni građevinski materijali i nam</w:t>
      </w:r>
      <w:r w:rsidR="00473C01" w:rsidRPr="006746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ještaj mogu takođe osloboditi </w:t>
      </w:r>
      <w:r w:rsidRPr="006746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VOC. U procesu pokušavanja da obezb</w:t>
      </w:r>
      <w:r w:rsidR="00473C01" w:rsidRPr="006746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</w:t>
      </w:r>
      <w:r w:rsidRPr="006746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edimo naše kuće zak</w:t>
      </w:r>
      <w:r w:rsidR="00473C01" w:rsidRPr="006746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ljučavanjem vrata i zatvaranjem</w:t>
      </w:r>
      <w:r w:rsidRPr="006746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prozora, takođe možemo slučajno zapeča</w:t>
      </w:r>
      <w:r w:rsidR="00473C01" w:rsidRPr="006746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titi ugljendioksid. Peći i drugi gri</w:t>
      </w:r>
      <w:r w:rsidRPr="006746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jači na bazi gvožđa takođe proizvode smrtonosni gas ugl</w:t>
      </w:r>
      <w:r w:rsidR="00473C01" w:rsidRPr="006746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jen monoksid</w:t>
      </w:r>
      <w:r w:rsidRPr="006746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473C01" w:rsidRPr="006746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Ovo su samo neke od opasnoti koje vrebaju iz naših domova, a mogu negativo djelovati na naše zdravlje. Situacija se još pogoršava kada je rijč o radnim postrojenjima koji rade sa štetnim hemikalijama. Iako je ovo pitanje posebno aktuelno u Americi pa i u zapadnoj Evropi, bilo bi poželjno da se tema ova tema pokrene i u našoj državi na sličnom nivou. U seminarskomm sam navela da postoji mogućnost kupovanja mjerača i kod naših proizvođača što je svakako jedan korak naprijed.</w:t>
      </w:r>
    </w:p>
    <w:p w:rsidR="00D95EAB" w:rsidRPr="006746CE" w:rsidRDefault="00D95EAB" w:rsidP="00FB01A2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D95EAB" w:rsidRDefault="00D95EAB" w:rsidP="00FB01A2">
      <w:pPr>
        <w:shd w:val="clear" w:color="auto" w:fill="FFFFFF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473C01" w:rsidRDefault="00473C01" w:rsidP="00FB01A2">
      <w:pPr>
        <w:shd w:val="clear" w:color="auto" w:fill="FFFFFF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Izvori</w:t>
      </w:r>
    </w:p>
    <w:p w:rsidR="00B62134" w:rsidRPr="00D95EAB" w:rsidRDefault="00B62134" w:rsidP="00FB01A2">
      <w:pPr>
        <w:shd w:val="clear" w:color="auto" w:fill="FFFFFF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473C01" w:rsidRPr="00D95EAB" w:rsidRDefault="00473C01" w:rsidP="00B62134">
      <w:pPr>
        <w:pStyle w:val="FootnoteTex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95EAB">
        <w:rPr>
          <w:rFonts w:ascii="Times New Roman" w:hAnsi="Times New Roman" w:cs="Times New Roman"/>
          <w:sz w:val="24"/>
          <w:szCs w:val="24"/>
        </w:rPr>
        <w:t>S. Akbar, High-temperature ceramic gas sensors: a review, Int. J. Appl. Ceram. Technol. (2006) 302–311.</w:t>
      </w:r>
    </w:p>
    <w:p w:rsidR="00B62134" w:rsidRPr="00D95EAB" w:rsidRDefault="00B62134" w:rsidP="00B62134">
      <w:pPr>
        <w:pStyle w:val="FootnoteText"/>
        <w:ind w:left="720"/>
        <w:rPr>
          <w:rFonts w:ascii="Times New Roman" w:hAnsi="Times New Roman" w:cs="Times New Roman"/>
          <w:sz w:val="24"/>
          <w:szCs w:val="24"/>
        </w:rPr>
      </w:pPr>
    </w:p>
    <w:p w:rsidR="00473C01" w:rsidRPr="00D95EAB" w:rsidRDefault="00473C01" w:rsidP="00473C01">
      <w:pPr>
        <w:pStyle w:val="FootnoteTex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hr-BA"/>
        </w:rPr>
      </w:pPr>
      <w:r w:rsidRPr="00D95EAB">
        <w:rPr>
          <w:rFonts w:ascii="Times New Roman" w:hAnsi="Times New Roman" w:cs="Times New Roman"/>
          <w:sz w:val="24"/>
          <w:szCs w:val="24"/>
        </w:rPr>
        <w:t>E.S.Kolesar, et al., Siliconmicromachined gas chromatography system, in:Innovative Systems in Silicon Conference, 1996.</w:t>
      </w:r>
    </w:p>
    <w:p w:rsidR="00B62134" w:rsidRPr="00D95EAB" w:rsidRDefault="00B62134" w:rsidP="00B62134">
      <w:pPr>
        <w:pStyle w:val="FootnoteText"/>
        <w:rPr>
          <w:rFonts w:ascii="Times New Roman" w:hAnsi="Times New Roman" w:cs="Times New Roman"/>
          <w:sz w:val="24"/>
          <w:szCs w:val="24"/>
          <w:lang w:val="hr-BA"/>
        </w:rPr>
      </w:pPr>
    </w:p>
    <w:p w:rsidR="00473C01" w:rsidRPr="00D95EAB" w:rsidRDefault="00BE34B3" w:rsidP="00B62134">
      <w:pPr>
        <w:pStyle w:val="FootnoteTex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hr-BA"/>
        </w:rPr>
      </w:pPr>
      <w:hyperlink r:id="rId18" w:history="1">
        <w:r w:rsidR="00B62134" w:rsidRPr="00D95EAB">
          <w:rPr>
            <w:rStyle w:val="Hyperlink"/>
            <w:rFonts w:ascii="Times New Roman" w:hAnsi="Times New Roman" w:cs="Times New Roman"/>
            <w:sz w:val="24"/>
            <w:szCs w:val="24"/>
          </w:rPr>
          <w:t>https://www.energycircle.com/guide/guide-indoor-air-quality-monitoring-devices-healthy-home</w:t>
        </w:r>
      </w:hyperlink>
    </w:p>
    <w:p w:rsidR="00B62134" w:rsidRPr="00D95EAB" w:rsidRDefault="00B62134" w:rsidP="00B62134">
      <w:pPr>
        <w:pStyle w:val="FootnoteText"/>
        <w:ind w:left="720"/>
        <w:rPr>
          <w:rFonts w:ascii="Times New Roman" w:hAnsi="Times New Roman" w:cs="Times New Roman"/>
          <w:sz w:val="24"/>
          <w:szCs w:val="24"/>
          <w:lang w:val="hr-BA"/>
        </w:rPr>
      </w:pPr>
    </w:p>
    <w:p w:rsidR="00B62134" w:rsidRPr="00D95EAB" w:rsidRDefault="00BE34B3" w:rsidP="00B62134">
      <w:pPr>
        <w:pStyle w:val="FootnoteTex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hr-BA"/>
        </w:rPr>
      </w:pPr>
      <w:hyperlink r:id="rId19" w:history="1">
        <w:r w:rsidR="00B62134" w:rsidRPr="00D95EAB">
          <w:rPr>
            <w:rStyle w:val="Hyperlink"/>
            <w:rFonts w:ascii="Times New Roman" w:hAnsi="Times New Roman" w:cs="Times New Roman"/>
            <w:sz w:val="24"/>
            <w:szCs w:val="24"/>
          </w:rPr>
          <w:t>http://www.amt-metriks.ba/cms/index.php?plinomjeri</w:t>
        </w:r>
      </w:hyperlink>
    </w:p>
    <w:p w:rsidR="00B62134" w:rsidRPr="00D95EAB" w:rsidRDefault="00B62134" w:rsidP="00B62134">
      <w:pPr>
        <w:pStyle w:val="ListParagraph"/>
        <w:rPr>
          <w:rFonts w:ascii="Times New Roman" w:hAnsi="Times New Roman" w:cs="Times New Roman"/>
          <w:sz w:val="24"/>
          <w:szCs w:val="24"/>
          <w:lang w:val="hr-BA"/>
        </w:rPr>
      </w:pPr>
    </w:p>
    <w:p w:rsidR="00B62134" w:rsidRPr="00D95EAB" w:rsidRDefault="00BE34B3" w:rsidP="00B62134">
      <w:pPr>
        <w:pStyle w:val="FootnoteTex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hr-BA"/>
        </w:rPr>
      </w:pPr>
      <w:hyperlink r:id="rId20" w:history="1">
        <w:r w:rsidR="00B62134" w:rsidRPr="00D95EAB">
          <w:rPr>
            <w:rStyle w:val="Hyperlink"/>
            <w:rFonts w:ascii="Times New Roman" w:hAnsi="Times New Roman" w:cs="Times New Roman"/>
            <w:sz w:val="24"/>
            <w:szCs w:val="24"/>
            <w:lang w:val="hr-BA"/>
          </w:rPr>
          <w:t>https://www.omega.com/technical-learning/factory-air-quality-substances-and-conditions.html</w:t>
        </w:r>
      </w:hyperlink>
    </w:p>
    <w:p w:rsidR="00B62134" w:rsidRDefault="00B62134" w:rsidP="00B62134">
      <w:pPr>
        <w:pStyle w:val="ListParagraph"/>
        <w:rPr>
          <w:rFonts w:ascii="Times New Roman" w:hAnsi="Times New Roman" w:cs="Times New Roman"/>
          <w:lang w:val="hr-BA"/>
        </w:rPr>
      </w:pPr>
    </w:p>
    <w:p w:rsidR="00B62134" w:rsidRPr="00B62134" w:rsidRDefault="00B62134" w:rsidP="00B62134">
      <w:pPr>
        <w:pStyle w:val="FootnoteText"/>
        <w:ind w:left="720"/>
        <w:rPr>
          <w:rFonts w:ascii="Times New Roman" w:hAnsi="Times New Roman" w:cs="Times New Roman"/>
          <w:sz w:val="22"/>
          <w:szCs w:val="22"/>
          <w:lang w:val="hr-BA"/>
        </w:rPr>
      </w:pPr>
    </w:p>
    <w:p w:rsidR="00B62134" w:rsidRPr="00B62134" w:rsidRDefault="00B62134" w:rsidP="00B62134">
      <w:pPr>
        <w:pStyle w:val="FootnoteText"/>
        <w:ind w:left="720"/>
        <w:rPr>
          <w:rFonts w:ascii="Times New Roman" w:hAnsi="Times New Roman" w:cs="Times New Roman"/>
          <w:sz w:val="22"/>
          <w:szCs w:val="22"/>
          <w:lang w:val="hr-BA"/>
        </w:rPr>
      </w:pPr>
    </w:p>
    <w:p w:rsidR="00EF00A0" w:rsidRDefault="00EF00A0" w:rsidP="00EF00A0">
      <w:pPr>
        <w:shd w:val="clear" w:color="auto" w:fill="FFFFFF"/>
        <w:rPr>
          <w:rFonts w:ascii="Times New Roman" w:hAnsi="Times New Roman" w:cs="Times New Roman"/>
        </w:rPr>
      </w:pPr>
    </w:p>
    <w:p w:rsidR="00B62134" w:rsidRPr="00ED50B8" w:rsidRDefault="00B62134" w:rsidP="00EF00A0">
      <w:pPr>
        <w:shd w:val="clear" w:color="auto" w:fill="FFFFFF"/>
        <w:rPr>
          <w:rFonts w:ascii="Times New Roman" w:hAnsi="Times New Roman" w:cs="Times New Roman"/>
        </w:rPr>
      </w:pPr>
    </w:p>
    <w:p w:rsidR="00C47707" w:rsidRPr="00C47707" w:rsidRDefault="00C47707" w:rsidP="00276974">
      <w:pPr>
        <w:ind w:left="708"/>
        <w:rPr>
          <w:rFonts w:ascii="Times New Roman" w:hAnsi="Times New Roman" w:cs="Times New Roman"/>
        </w:rPr>
      </w:pPr>
    </w:p>
    <w:sectPr w:rsidR="00C47707" w:rsidRPr="00C47707" w:rsidSect="00136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4B3" w:rsidRDefault="00BE34B3" w:rsidP="00EE1599">
      <w:pPr>
        <w:spacing w:after="0" w:line="240" w:lineRule="auto"/>
      </w:pPr>
      <w:r>
        <w:separator/>
      </w:r>
    </w:p>
  </w:endnote>
  <w:endnote w:type="continuationSeparator" w:id="0">
    <w:p w:rsidR="00BE34B3" w:rsidRDefault="00BE34B3" w:rsidP="00EE1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utura_condensedmedium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4B3" w:rsidRDefault="00BE34B3" w:rsidP="00EE1599">
      <w:pPr>
        <w:spacing w:after="0" w:line="240" w:lineRule="auto"/>
      </w:pPr>
      <w:r>
        <w:separator/>
      </w:r>
    </w:p>
  </w:footnote>
  <w:footnote w:type="continuationSeparator" w:id="0">
    <w:p w:rsidR="00BE34B3" w:rsidRDefault="00BE34B3" w:rsidP="00EE1599">
      <w:pPr>
        <w:spacing w:after="0" w:line="240" w:lineRule="auto"/>
      </w:pPr>
      <w:r>
        <w:continuationSeparator/>
      </w:r>
    </w:p>
  </w:footnote>
  <w:footnote w:id="1">
    <w:p w:rsidR="009E6900" w:rsidRPr="00EE1599" w:rsidRDefault="009E6900">
      <w:pPr>
        <w:pStyle w:val="FootnoteText"/>
      </w:pPr>
      <w:r>
        <w:rPr>
          <w:rStyle w:val="FootnoteReference"/>
        </w:rPr>
        <w:footnoteRef/>
      </w:r>
      <w:r>
        <w:t xml:space="preserve"> S. Akbar, High-temperature ceramic gas sensors: a review, Int. J. Appl. Ceram. Technol. (2006) 302–311.</w:t>
      </w:r>
    </w:p>
  </w:footnote>
  <w:footnote w:id="2">
    <w:p w:rsidR="009E6900" w:rsidRPr="00EE1599" w:rsidRDefault="009E6900">
      <w:pPr>
        <w:pStyle w:val="FootnoteText"/>
        <w:rPr>
          <w:lang w:val="hr-BA"/>
        </w:rPr>
      </w:pPr>
      <w:r>
        <w:rPr>
          <w:rStyle w:val="FootnoteReference"/>
        </w:rPr>
        <w:footnoteRef/>
      </w:r>
      <w:r>
        <w:t xml:space="preserve"> E.S.Kolesar, et al., Siliconmicromachined gas chromatography system, in:Innovative Systems in Silicon Conference, 1996.</w:t>
      </w:r>
    </w:p>
  </w:footnote>
  <w:footnote w:id="3">
    <w:p w:rsidR="009E6900" w:rsidRPr="00EE1599" w:rsidRDefault="009E6900">
      <w:pPr>
        <w:pStyle w:val="FootnoteText"/>
        <w:rPr>
          <w:lang w:val="hr-BA"/>
        </w:rPr>
      </w:pPr>
      <w:r>
        <w:rPr>
          <w:rStyle w:val="FootnoteReference"/>
        </w:rPr>
        <w:footnoteRef/>
      </w:r>
      <w:r>
        <w:t xml:space="preserve"> </w:t>
      </w:r>
      <w:r w:rsidRPr="00EE1599">
        <w:t>https://www.energycircle.com/guide/guide-indoor-air-quality-monitoring-devices-healthy-home</w:t>
      </w:r>
    </w:p>
  </w:footnote>
  <w:footnote w:id="4">
    <w:p w:rsidR="009E6900" w:rsidRPr="008F1831" w:rsidRDefault="009E6900">
      <w:pPr>
        <w:pStyle w:val="FootnoteText"/>
        <w:rPr>
          <w:lang w:val="hr-BA"/>
        </w:rPr>
      </w:pPr>
      <w:r>
        <w:rPr>
          <w:rStyle w:val="FootnoteReference"/>
        </w:rPr>
        <w:footnoteRef/>
      </w:r>
      <w:r>
        <w:t xml:space="preserve"> </w:t>
      </w:r>
      <w:r w:rsidRPr="008F1831">
        <w:t>http://energysmartohio.com/indoor-air-quality/which-indoor-air-quality-monitors-are-best-and-why/</w:t>
      </w:r>
    </w:p>
  </w:footnote>
  <w:footnote w:id="5">
    <w:p w:rsidR="009E6900" w:rsidRPr="00F076EB" w:rsidRDefault="009E6900">
      <w:pPr>
        <w:pStyle w:val="FootnoteText"/>
        <w:rPr>
          <w:lang w:val="hr-BA"/>
        </w:rPr>
      </w:pPr>
      <w:r>
        <w:rPr>
          <w:rStyle w:val="FootnoteReference"/>
        </w:rPr>
        <w:footnoteRef/>
      </w:r>
      <w:r>
        <w:t xml:space="preserve">  </w:t>
      </w:r>
      <w:r w:rsidRPr="008F1831">
        <w:t>http://energysmartohio.com/indoor-air-quality/which-indoor-air-quality-monitors-are-best-and-why/</w:t>
      </w:r>
    </w:p>
  </w:footnote>
  <w:footnote w:id="6">
    <w:p w:rsidR="009E6900" w:rsidRPr="00B476FD" w:rsidRDefault="009E6900">
      <w:pPr>
        <w:pStyle w:val="FootnoteText"/>
        <w:rPr>
          <w:lang w:val="hr-BA"/>
        </w:rPr>
      </w:pPr>
      <w:r>
        <w:rPr>
          <w:rStyle w:val="FootnoteReference"/>
        </w:rPr>
        <w:footnoteRef/>
      </w:r>
      <w:r>
        <w:t xml:space="preserve"> </w:t>
      </w:r>
      <w:r w:rsidRPr="00B476FD">
        <w:t>http://www.amt-metriks.ba/cms/index.php?plinomjeri</w:t>
      </w:r>
    </w:p>
  </w:footnote>
  <w:footnote w:id="7">
    <w:p w:rsidR="009E6900" w:rsidRPr="00B476FD" w:rsidRDefault="009E6900" w:rsidP="009E6900">
      <w:pPr>
        <w:pStyle w:val="FootnoteText"/>
        <w:rPr>
          <w:lang w:val="hr-BA"/>
        </w:rPr>
      </w:pPr>
      <w:r>
        <w:rPr>
          <w:rStyle w:val="FootnoteReference"/>
        </w:rPr>
        <w:footnoteRef/>
      </w:r>
      <w:r>
        <w:t xml:space="preserve"> </w:t>
      </w:r>
      <w:r w:rsidRPr="00B476FD">
        <w:t>http://www.amt-metriks.ba/cms/index.php?plinomjeri</w:t>
      </w:r>
    </w:p>
    <w:p w:rsidR="009E6900" w:rsidRPr="009E6900" w:rsidRDefault="009E6900">
      <w:pPr>
        <w:pStyle w:val="FootnoteText"/>
        <w:rPr>
          <w:lang w:val="hr-BA"/>
        </w:rPr>
      </w:pPr>
    </w:p>
  </w:footnote>
  <w:footnote w:id="8">
    <w:p w:rsidR="009E6900" w:rsidRPr="00B476FD" w:rsidRDefault="009E6900" w:rsidP="009E6900">
      <w:pPr>
        <w:pStyle w:val="FootnoteText"/>
        <w:rPr>
          <w:lang w:val="hr-BA"/>
        </w:rPr>
      </w:pPr>
      <w:r>
        <w:rPr>
          <w:rStyle w:val="FootnoteReference"/>
        </w:rPr>
        <w:footnoteRef/>
      </w:r>
      <w:r>
        <w:t xml:space="preserve"> </w:t>
      </w:r>
      <w:r w:rsidRPr="00B476FD">
        <w:t>http://www.amt-metriks.ba/cms/index.php?plinomjeri</w:t>
      </w:r>
    </w:p>
    <w:p w:rsidR="009E6900" w:rsidRPr="009E6900" w:rsidRDefault="009E6900">
      <w:pPr>
        <w:pStyle w:val="FootnoteText"/>
        <w:rPr>
          <w:lang w:val="hr-BA"/>
        </w:rPr>
      </w:pPr>
    </w:p>
  </w:footnote>
  <w:footnote w:id="9">
    <w:p w:rsidR="009E6900" w:rsidRPr="00B476FD" w:rsidRDefault="009E6900" w:rsidP="009E6900">
      <w:pPr>
        <w:pStyle w:val="FootnoteText"/>
        <w:rPr>
          <w:lang w:val="hr-BA"/>
        </w:rPr>
      </w:pPr>
      <w:r>
        <w:rPr>
          <w:rStyle w:val="FootnoteReference"/>
        </w:rPr>
        <w:footnoteRef/>
      </w:r>
      <w:r>
        <w:t xml:space="preserve">  </w:t>
      </w:r>
      <w:r w:rsidRPr="00B476FD">
        <w:t>http://www.amt-metriks.ba/cms/index.php?plinomjeri</w:t>
      </w:r>
    </w:p>
    <w:p w:rsidR="009E6900" w:rsidRPr="009E6900" w:rsidRDefault="009E6900">
      <w:pPr>
        <w:pStyle w:val="FootnoteText"/>
        <w:rPr>
          <w:lang w:val="hr-BA"/>
        </w:rPr>
      </w:pPr>
    </w:p>
  </w:footnote>
  <w:footnote w:id="10">
    <w:p w:rsidR="009E6900" w:rsidRPr="00F076EB" w:rsidRDefault="009E6900" w:rsidP="00EF00A0">
      <w:pPr>
        <w:pStyle w:val="FootnoteText"/>
        <w:rPr>
          <w:lang w:val="hr-BA"/>
        </w:rPr>
      </w:pPr>
      <w:r>
        <w:rPr>
          <w:rStyle w:val="FootnoteReference"/>
        </w:rPr>
        <w:footnoteRef/>
      </w:r>
      <w:r w:rsidRPr="00F076EB">
        <w:rPr>
          <w:lang w:val="hr-BA"/>
        </w:rPr>
        <w:t>https://www.gsmarena.com/cat_s61-pictures-9076.php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030AA"/>
    <w:multiLevelType w:val="multilevel"/>
    <w:tmpl w:val="38766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4C5535"/>
    <w:multiLevelType w:val="multilevel"/>
    <w:tmpl w:val="15FA8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C97B28"/>
    <w:multiLevelType w:val="multilevel"/>
    <w:tmpl w:val="FB26A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A72101"/>
    <w:multiLevelType w:val="hybridMultilevel"/>
    <w:tmpl w:val="8D6E4BC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AyNjE3NDEyNzUyMDVX0lEKTi0uzszPAykwrAUABwH/kCwAAAA="/>
  </w:docVars>
  <w:rsids>
    <w:rsidRoot w:val="00676F8B"/>
    <w:rsid w:val="00055F6D"/>
    <w:rsid w:val="00136733"/>
    <w:rsid w:val="001D503F"/>
    <w:rsid w:val="00220F0D"/>
    <w:rsid w:val="00276974"/>
    <w:rsid w:val="00473C01"/>
    <w:rsid w:val="004F50B0"/>
    <w:rsid w:val="0054150B"/>
    <w:rsid w:val="00541DDA"/>
    <w:rsid w:val="006746CE"/>
    <w:rsid w:val="00676F8B"/>
    <w:rsid w:val="007937B6"/>
    <w:rsid w:val="007E4D33"/>
    <w:rsid w:val="0081389A"/>
    <w:rsid w:val="008B1763"/>
    <w:rsid w:val="008E3FC0"/>
    <w:rsid w:val="008F1831"/>
    <w:rsid w:val="009007D5"/>
    <w:rsid w:val="009E6900"/>
    <w:rsid w:val="00A6595E"/>
    <w:rsid w:val="00AF13D6"/>
    <w:rsid w:val="00B4710B"/>
    <w:rsid w:val="00B476FD"/>
    <w:rsid w:val="00B62134"/>
    <w:rsid w:val="00BA75A5"/>
    <w:rsid w:val="00BD656D"/>
    <w:rsid w:val="00BE34B3"/>
    <w:rsid w:val="00C47707"/>
    <w:rsid w:val="00CD5086"/>
    <w:rsid w:val="00D067CA"/>
    <w:rsid w:val="00D8699D"/>
    <w:rsid w:val="00D95EAB"/>
    <w:rsid w:val="00DB40E7"/>
    <w:rsid w:val="00DF199C"/>
    <w:rsid w:val="00E75295"/>
    <w:rsid w:val="00EC6A98"/>
    <w:rsid w:val="00ED50B8"/>
    <w:rsid w:val="00EE1599"/>
    <w:rsid w:val="00EF00A0"/>
    <w:rsid w:val="00F076EB"/>
    <w:rsid w:val="00F771DB"/>
    <w:rsid w:val="00FB01A2"/>
    <w:rsid w:val="00FD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4B41E"/>
  <w15:docId w15:val="{B7BB11A2-BD18-4561-9F71-EC05A718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6F8B"/>
    <w:rPr>
      <w:lang w:val="bs-Latn-BA"/>
    </w:rPr>
  </w:style>
  <w:style w:type="paragraph" w:styleId="Heading1">
    <w:name w:val="heading 1"/>
    <w:basedOn w:val="Normal"/>
    <w:link w:val="Heading1Char"/>
    <w:uiPriority w:val="9"/>
    <w:qFormat/>
    <w:rsid w:val="00541D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BA" w:eastAsia="hr-B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76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76F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DDA"/>
    <w:rPr>
      <w:rFonts w:ascii="Times New Roman" w:eastAsia="Times New Roman" w:hAnsi="Times New Roman" w:cs="Times New Roman"/>
      <w:b/>
      <w:bCs/>
      <w:kern w:val="36"/>
      <w:sz w:val="48"/>
      <w:szCs w:val="48"/>
      <w:lang w:eastAsia="hr-BA"/>
    </w:rPr>
  </w:style>
  <w:style w:type="paragraph" w:styleId="FootnoteText">
    <w:name w:val="footnote text"/>
    <w:basedOn w:val="Normal"/>
    <w:link w:val="FootnoteTextChar"/>
    <w:uiPriority w:val="99"/>
    <w:unhideWhenUsed/>
    <w:rsid w:val="00EE15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E1599"/>
    <w:rPr>
      <w:sz w:val="20"/>
      <w:szCs w:val="20"/>
      <w:lang w:val="bs-Latn-BA"/>
    </w:rPr>
  </w:style>
  <w:style w:type="character" w:styleId="FootnoteReference">
    <w:name w:val="footnote reference"/>
    <w:basedOn w:val="DefaultParagraphFont"/>
    <w:uiPriority w:val="99"/>
    <w:semiHidden/>
    <w:unhideWhenUsed/>
    <w:rsid w:val="00EE159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3D6"/>
    <w:rPr>
      <w:rFonts w:ascii="Tahoma" w:hAnsi="Tahoma" w:cs="Tahoma"/>
      <w:sz w:val="16"/>
      <w:szCs w:val="16"/>
      <w:lang w:val="bs-Latn-BA"/>
    </w:rPr>
  </w:style>
  <w:style w:type="character" w:styleId="Hyperlink">
    <w:name w:val="Hyperlink"/>
    <w:basedOn w:val="DefaultParagraphFont"/>
    <w:uiPriority w:val="99"/>
    <w:unhideWhenUsed/>
    <w:rsid w:val="00EF00A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47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BA" w:eastAsia="hr-BA"/>
    </w:rPr>
  </w:style>
  <w:style w:type="character" w:customStyle="1" w:styleId="Heading3Char">
    <w:name w:val="Heading 3 Char"/>
    <w:basedOn w:val="DefaultParagraphFont"/>
    <w:link w:val="Heading3"/>
    <w:uiPriority w:val="9"/>
    <w:rsid w:val="00B476FD"/>
    <w:rPr>
      <w:rFonts w:asciiTheme="majorHAnsi" w:eastAsiaTheme="majorEastAsia" w:hAnsiTheme="majorHAnsi" w:cstheme="majorBidi"/>
      <w:b/>
      <w:bCs/>
      <w:color w:val="4F81BD" w:themeColor="accent1"/>
      <w:lang w:val="bs-Latn-B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76FD"/>
    <w:rPr>
      <w:rFonts w:asciiTheme="majorHAnsi" w:eastAsiaTheme="majorEastAsia" w:hAnsiTheme="majorHAnsi" w:cstheme="majorBidi"/>
      <w:b/>
      <w:bCs/>
      <w:i/>
      <w:iCs/>
      <w:color w:val="4F81BD" w:themeColor="accent1"/>
      <w:lang w:val="bs-Latn-B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E690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6900"/>
    <w:rPr>
      <w:sz w:val="20"/>
      <w:szCs w:val="20"/>
      <w:lang w:val="bs-Latn-BA"/>
    </w:rPr>
  </w:style>
  <w:style w:type="character" w:styleId="EndnoteReference">
    <w:name w:val="endnote reference"/>
    <w:basedOn w:val="DefaultParagraphFont"/>
    <w:uiPriority w:val="99"/>
    <w:semiHidden/>
    <w:unhideWhenUsed/>
    <w:rsid w:val="009E6900"/>
    <w:rPr>
      <w:vertAlign w:val="superscript"/>
    </w:rPr>
  </w:style>
  <w:style w:type="paragraph" w:styleId="ListParagraph">
    <w:name w:val="List Paragraph"/>
    <w:basedOn w:val="Normal"/>
    <w:uiPriority w:val="34"/>
    <w:qFormat/>
    <w:rsid w:val="00473C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71293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43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54223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652">
          <w:marLeft w:val="0"/>
          <w:marRight w:val="0"/>
          <w:marTop w:val="225"/>
          <w:marBottom w:val="0"/>
          <w:divBdr>
            <w:top w:val="dott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192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dotted" w:sz="6" w:space="8" w:color="CCCCCC"/>
                <w:right w:val="none" w:sz="0" w:space="0" w:color="auto"/>
              </w:divBdr>
            </w:div>
          </w:divsChild>
        </w:div>
        <w:div w:id="18435954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76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30123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3875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4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1045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490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6367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5866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86863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35472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86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55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257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9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0890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66115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87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514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3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9120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21080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35697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6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09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3834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20711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8704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4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5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1019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6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88144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285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8223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41261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17852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31975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3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74388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mt-metriks.ba/cms/content/images/b62c4b16cc90c3a565a4262071944ce8.jpg" TargetMode="External"/><Relationship Id="rId18" Type="http://schemas.openxmlformats.org/officeDocument/2006/relationships/hyperlink" Target="https://www.energycircle.com/guide/guide-indoor-air-quality-monitoring-devices-healthy-home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yperlink" Target="https://www.omega.com/technical-learning/factory-air-quality-substances-and-conditions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mt-metriks.ba/cms/content/images/613f565bf5d674cc158598d33e258a8c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mt-metriks.ba/cms/content/images/b4eac2551350657788c97199b91aac86.jpg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www.amt-metriks.ba/cms/index.php?plinomjer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mt-metriks.ba/cms/content/images/26e63a03e51cb0f0564c987c34a80b78.jpg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0DA5FA-91C9-47EC-8005-2AF30C98B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11</Pages>
  <Words>2119</Words>
  <Characters>12080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Samir Lemeš</cp:lastModifiedBy>
  <cp:revision>12</cp:revision>
  <dcterms:created xsi:type="dcterms:W3CDTF">2018-04-21T10:50:00Z</dcterms:created>
  <dcterms:modified xsi:type="dcterms:W3CDTF">2018-05-08T06:32:00Z</dcterms:modified>
</cp:coreProperties>
</file>