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AAB" w:rsidRPr="001B3AAB" w:rsidRDefault="001B3AAB" w:rsidP="001B3AAB">
      <w:pPr>
        <w:jc w:val="center"/>
        <w:rPr>
          <w:b/>
          <w:sz w:val="28"/>
          <w:szCs w:val="28"/>
        </w:rPr>
      </w:pPr>
      <w:r>
        <w:rPr>
          <w:b/>
          <w:sz w:val="28"/>
          <w:szCs w:val="28"/>
        </w:rPr>
        <w:t xml:space="preserve">Mjerenje buke </w:t>
      </w:r>
    </w:p>
    <w:p w:rsidR="001B3AAB" w:rsidRPr="001B3AAB" w:rsidRDefault="001B3AAB" w:rsidP="001B3AAB">
      <w:pPr>
        <w:jc w:val="center"/>
      </w:pPr>
      <w:r>
        <w:t>PB-161</w:t>
      </w:r>
    </w:p>
    <w:p w:rsidR="001B3AAB" w:rsidRDefault="001B3AAB">
      <w:pPr>
        <w:rPr>
          <w:b/>
        </w:rPr>
      </w:pPr>
    </w:p>
    <w:p w:rsidR="001B3AAB" w:rsidRDefault="001B3AAB">
      <w:pPr>
        <w:rPr>
          <w:b/>
        </w:rPr>
      </w:pPr>
    </w:p>
    <w:p w:rsidR="00C26C54" w:rsidRPr="001B3AAB" w:rsidRDefault="00120A0C">
      <w:r w:rsidRPr="001B3AAB">
        <w:t>Rezime</w:t>
      </w:r>
    </w:p>
    <w:p w:rsidR="00120A0C" w:rsidRDefault="003B36AC" w:rsidP="00120A0C">
      <w:pPr>
        <w:pStyle w:val="NormalWeb"/>
        <w:shd w:val="clear" w:color="auto" w:fill="FFFFFF"/>
        <w:spacing w:before="250" w:beforeAutospacing="0" w:after="250" w:afterAutospacing="0"/>
        <w:rPr>
          <w:shd w:val="clear" w:color="auto" w:fill="FFFFFF"/>
        </w:rPr>
      </w:pPr>
      <w:r w:rsidRPr="003B36AC">
        <w:rPr>
          <w:shd w:val="clear" w:color="auto" w:fill="FFFFFF"/>
        </w:rPr>
        <w:t>Pod bukom podrazum</w:t>
      </w:r>
      <w:r>
        <w:rPr>
          <w:shd w:val="clear" w:color="auto" w:fill="FFFFFF"/>
        </w:rPr>
        <w:t>ij</w:t>
      </w:r>
      <w:r w:rsidR="00877899">
        <w:rPr>
          <w:shd w:val="clear" w:color="auto" w:fill="FFFFFF"/>
        </w:rPr>
        <w:t>evamo razne zvukove</w:t>
      </w:r>
      <w:r w:rsidRPr="003B36AC">
        <w:rPr>
          <w:shd w:val="clear" w:color="auto" w:fill="FFFFFF"/>
        </w:rPr>
        <w:t xml:space="preserve"> jačeg intenziteta koji dopiru do našeg slušnog aparata i našeg organizma.</w:t>
      </w:r>
      <w:r>
        <w:t xml:space="preserve"> </w:t>
      </w:r>
      <w:r w:rsidR="00120A0C" w:rsidRPr="00120A0C">
        <w:t xml:space="preserve">Izražava se u decibelima (dB) i po intenzitetu razlikujemo: malu buku, normalnu buku, jaku buku, vrlo jaku buku i zaglušujuću buku. </w:t>
      </w:r>
      <w:r w:rsidRPr="00F259B6">
        <w:rPr>
          <w:rStyle w:val="Strong"/>
          <w:b w:val="0"/>
          <w:color w:val="000000"/>
          <w:shd w:val="clear" w:color="auto" w:fill="FFFFFF"/>
        </w:rPr>
        <w:t>Mjerenje buke</w:t>
      </w:r>
      <w:r w:rsidRPr="00F259B6">
        <w:rPr>
          <w:color w:val="000000"/>
          <w:shd w:val="clear" w:color="auto" w:fill="FFFFFF"/>
        </w:rPr>
        <w:t> je mjera zaštite radi provjere i stalnog nadzora stanja buke u cilju spr</w:t>
      </w:r>
      <w:r>
        <w:rPr>
          <w:color w:val="000000"/>
          <w:shd w:val="clear" w:color="auto" w:fill="FFFFFF"/>
        </w:rPr>
        <w:t xml:space="preserve">ječavanja </w:t>
      </w:r>
      <w:r w:rsidRPr="00F259B6">
        <w:rPr>
          <w:color w:val="000000"/>
          <w:shd w:val="clear" w:color="auto" w:fill="FFFFFF"/>
        </w:rPr>
        <w:t>nastajanja, odnosno smanjenja postojeće buke na dopuštenu razinu</w:t>
      </w:r>
      <w:r w:rsidRPr="00F259B6">
        <w:rPr>
          <w:shd w:val="clear" w:color="auto" w:fill="FFFFFF"/>
        </w:rPr>
        <w:t>.</w:t>
      </w:r>
      <w:r>
        <w:rPr>
          <w:shd w:val="clear" w:color="auto" w:fill="FFFFFF"/>
        </w:rPr>
        <w:t xml:space="preserve"> U skladu sa Zakonom o zaštiti od buke, postoje standardi za mjerenje buke, postupci i metode, te instrumenti za mjerenje buke. </w:t>
      </w:r>
    </w:p>
    <w:p w:rsidR="003B36AC" w:rsidRPr="001B3AAB" w:rsidRDefault="003B36AC" w:rsidP="00120A0C">
      <w:pPr>
        <w:pStyle w:val="NormalWeb"/>
        <w:shd w:val="clear" w:color="auto" w:fill="FFFFFF"/>
        <w:spacing w:before="250" w:beforeAutospacing="0" w:after="250" w:afterAutospacing="0"/>
        <w:rPr>
          <w:shd w:val="clear" w:color="auto" w:fill="FFFFFF"/>
        </w:rPr>
      </w:pPr>
      <w:r w:rsidRPr="001B3AAB">
        <w:rPr>
          <w:shd w:val="clear" w:color="auto" w:fill="FFFFFF"/>
        </w:rPr>
        <w:t xml:space="preserve">Ključne riječi </w:t>
      </w:r>
    </w:p>
    <w:p w:rsidR="001B3AAB" w:rsidRDefault="003B36AC" w:rsidP="001B3AAB">
      <w:pPr>
        <w:pStyle w:val="NormalWeb"/>
        <w:shd w:val="clear" w:color="auto" w:fill="FFFFFF"/>
        <w:spacing w:before="250" w:beforeAutospacing="0" w:after="250" w:afterAutospacing="0"/>
        <w:rPr>
          <w:shd w:val="clear" w:color="auto" w:fill="FFFFFF"/>
        </w:rPr>
      </w:pPr>
      <w:r>
        <w:rPr>
          <w:shd w:val="clear" w:color="auto" w:fill="FFFFFF"/>
        </w:rPr>
        <w:t xml:space="preserve">Pojam buke, </w:t>
      </w:r>
      <w:r w:rsidR="001B3AAB">
        <w:rPr>
          <w:shd w:val="clear" w:color="auto" w:fill="FFFFFF"/>
        </w:rPr>
        <w:t xml:space="preserve">izvori buke, instrumenti, standardi i metode mjerenja buke, postupci mjerenja buke, utjecaj buke na zdravlje ljudi. </w:t>
      </w:r>
    </w:p>
    <w:p w:rsidR="001B3AAB" w:rsidRDefault="001B3AAB" w:rsidP="001B3AAB">
      <w:pPr>
        <w:pStyle w:val="NormalWeb"/>
        <w:shd w:val="clear" w:color="auto" w:fill="FFFFFF"/>
        <w:spacing w:before="250" w:beforeAutospacing="0" w:after="250" w:afterAutospacing="0"/>
        <w:rPr>
          <w:shd w:val="clear" w:color="auto" w:fill="FFFFFF"/>
        </w:rPr>
      </w:pPr>
    </w:p>
    <w:p w:rsidR="001B3AAB" w:rsidRDefault="00F75D6D" w:rsidP="001B3AAB">
      <w:pPr>
        <w:pStyle w:val="NormalWeb"/>
        <w:shd w:val="clear" w:color="auto" w:fill="FFFFFF"/>
        <w:spacing w:before="250" w:beforeAutospacing="0" w:after="250" w:afterAutospacing="0"/>
        <w:rPr>
          <w:b/>
          <w:sz w:val="28"/>
          <w:szCs w:val="28"/>
        </w:rPr>
      </w:pPr>
      <w:r>
        <w:rPr>
          <w:b/>
          <w:sz w:val="28"/>
          <w:szCs w:val="28"/>
        </w:rPr>
        <w:t xml:space="preserve">Uvod </w:t>
      </w:r>
    </w:p>
    <w:p w:rsidR="00F75D6D" w:rsidRDefault="00F75D6D" w:rsidP="001B3AAB">
      <w:pPr>
        <w:pStyle w:val="NormalWeb"/>
        <w:shd w:val="clear" w:color="auto" w:fill="FFFFFF"/>
        <w:spacing w:before="250" w:beforeAutospacing="0" w:after="250" w:afterAutospacing="0"/>
      </w:pPr>
      <w:r w:rsidRPr="00C35BB1">
        <w:t>Buka je svaki zvuk čija vrijednost prelazi dozvoljeni nivo propisan zakonom, s obzirom na vrijeme i mjesto gdje nastaje i sredinu u kojoj ljudi rade i borave. Buka ustvari predstavlja uznemirujući zvuk koji djeluje na čovjeka i psihički i fizički, ometa san i koncentraciju, rad, smanjuje efikasnost i produktivnost. Koliko su rasprostranjeni efekti buke, isto toliko su rasprostranjene i njene dugoročne posljedice po zdravlje, naročito u urbanim sredinama.</w:t>
      </w:r>
    </w:p>
    <w:p w:rsidR="00F75D6D" w:rsidRDefault="00F75D6D" w:rsidP="00F75D6D">
      <w:r w:rsidRPr="008A7CD4">
        <w:t>Najčešći uzroci povećanja nivoa buke su industrijski pogoni, neravnine i rupe u asfaltu, neporavnati šahtovi, dotrajala i bučna vozila, motocikli, vozila za odvoz smeća, a u noćnim satima to su naročito ventilatori, rashladni uređaji, pekare, nekontrolisano izvođenje muzike do kasnih večernjih sati, rad klima i alarmnih uređaja i dr. Tome doprinose i loše zvučne izolacije u građevinskim objektima, posebno između stanova i poslovnih prostora, koje su ispod vrijednosti propisanih standarda, što nameće dodatna ograničenja u definiranju namjene prostora.</w:t>
      </w:r>
      <w:r>
        <w:t xml:space="preserve">  </w:t>
      </w:r>
    </w:p>
    <w:p w:rsidR="00F75D6D" w:rsidRPr="00F75D6D" w:rsidRDefault="00F75D6D" w:rsidP="00F75D6D">
      <w:pPr>
        <w:pStyle w:val="Default"/>
        <w:rPr>
          <w:rFonts w:ascii="Times New Roman" w:hAnsi="Times New Roman" w:cs="Times New Roman"/>
        </w:rPr>
      </w:pPr>
      <w:r w:rsidRPr="00F75D6D">
        <w:rPr>
          <w:rFonts w:ascii="Times New Roman" w:hAnsi="Times New Roman" w:cs="Times New Roman"/>
        </w:rPr>
        <w:t xml:space="preserve">Problemi vezani za buku </w:t>
      </w:r>
      <w:r>
        <w:rPr>
          <w:rFonts w:ascii="Times New Roman" w:hAnsi="Times New Roman" w:cs="Times New Roman"/>
        </w:rPr>
        <w:t>su sl</w:t>
      </w:r>
      <w:r w:rsidRPr="00F75D6D">
        <w:rPr>
          <w:rFonts w:ascii="Times New Roman" w:hAnsi="Times New Roman" w:cs="Times New Roman"/>
        </w:rPr>
        <w:t xml:space="preserve">jedeći: </w:t>
      </w:r>
    </w:p>
    <w:p w:rsidR="00F75D6D" w:rsidRPr="00F75D6D" w:rsidRDefault="00F75D6D" w:rsidP="00F75D6D">
      <w:pPr>
        <w:pStyle w:val="Default"/>
        <w:rPr>
          <w:rFonts w:ascii="Times New Roman" w:hAnsi="Times New Roman" w:cs="Times New Roman"/>
        </w:rPr>
      </w:pPr>
      <w:r w:rsidRPr="00F75D6D">
        <w:rPr>
          <w:rFonts w:ascii="Times New Roman" w:hAnsi="Times New Roman" w:cs="Times New Roman"/>
        </w:rPr>
        <w:t xml:space="preserve">• nezadovoljavajuće provođenje odredaba Zakona o zaštiti od buke, </w:t>
      </w:r>
    </w:p>
    <w:p w:rsidR="00F75D6D" w:rsidRPr="00F75D6D" w:rsidRDefault="00F75D6D" w:rsidP="00F75D6D">
      <w:pPr>
        <w:pStyle w:val="Default"/>
        <w:rPr>
          <w:rFonts w:ascii="Times New Roman" w:hAnsi="Times New Roman" w:cs="Times New Roman"/>
        </w:rPr>
      </w:pPr>
      <w:r w:rsidRPr="00F75D6D">
        <w:rPr>
          <w:rFonts w:ascii="Times New Roman" w:hAnsi="Times New Roman" w:cs="Times New Roman"/>
        </w:rPr>
        <w:t xml:space="preserve">• nepoštovanje mjera zaštite od buke u cilju što efikasnijeg smanjivanja njenog nivoa, </w:t>
      </w:r>
    </w:p>
    <w:p w:rsidR="00F75D6D" w:rsidRPr="00F75D6D" w:rsidRDefault="00F75D6D" w:rsidP="00F75D6D">
      <w:pPr>
        <w:pStyle w:val="Default"/>
        <w:rPr>
          <w:rFonts w:ascii="Times New Roman" w:hAnsi="Times New Roman" w:cs="Times New Roman"/>
        </w:rPr>
      </w:pPr>
      <w:r w:rsidRPr="00F75D6D">
        <w:rPr>
          <w:rFonts w:ascii="Times New Roman" w:hAnsi="Times New Roman" w:cs="Times New Roman"/>
        </w:rPr>
        <w:t xml:space="preserve">• neadekvatno projektovanje i primjena mjera zvučne izolacije pri izgradnji stambenih objekata, </w:t>
      </w:r>
    </w:p>
    <w:p w:rsidR="00F75D6D" w:rsidRPr="00F75D6D" w:rsidRDefault="00F75D6D" w:rsidP="00F75D6D">
      <w:pPr>
        <w:pStyle w:val="Default"/>
        <w:rPr>
          <w:rFonts w:ascii="Times New Roman" w:hAnsi="Times New Roman" w:cs="Times New Roman"/>
        </w:rPr>
      </w:pPr>
      <w:r w:rsidRPr="00F75D6D">
        <w:rPr>
          <w:rFonts w:ascii="Times New Roman" w:hAnsi="Times New Roman" w:cs="Times New Roman"/>
        </w:rPr>
        <w:t xml:space="preserve">• neadekvatno upravljanje prostorom sa stanovišta lociranja proizvodnih pogona i postrojenja, </w:t>
      </w:r>
    </w:p>
    <w:p w:rsidR="00F75D6D" w:rsidRPr="00F75D6D" w:rsidRDefault="00F75D6D" w:rsidP="00F75D6D">
      <w:pPr>
        <w:pStyle w:val="Default"/>
        <w:rPr>
          <w:rFonts w:ascii="Times New Roman" w:hAnsi="Times New Roman" w:cs="Times New Roman"/>
        </w:rPr>
      </w:pPr>
      <w:r w:rsidRPr="00F75D6D">
        <w:rPr>
          <w:rFonts w:ascii="Times New Roman" w:hAnsi="Times New Roman" w:cs="Times New Roman"/>
        </w:rPr>
        <w:t xml:space="preserve">• neadekvatna zvučna izolacija nekih industrijskih pogona i postrojenja, te poslovnih objekata u blizini stambenih zona i naselja, </w:t>
      </w:r>
    </w:p>
    <w:p w:rsidR="00F75D6D" w:rsidRPr="00F75D6D" w:rsidRDefault="00F75D6D" w:rsidP="00F75D6D">
      <w:pPr>
        <w:pStyle w:val="Default"/>
        <w:rPr>
          <w:rFonts w:ascii="Times New Roman" w:hAnsi="Times New Roman" w:cs="Times New Roman"/>
        </w:rPr>
      </w:pPr>
      <w:r w:rsidRPr="00F75D6D">
        <w:rPr>
          <w:rFonts w:ascii="Times New Roman" w:hAnsi="Times New Roman" w:cs="Times New Roman"/>
        </w:rPr>
        <w:t xml:space="preserve">• neadekvatno održavanje tehničke ispravnosti tehnološke opreme sa stanovišta redukcije buke, </w:t>
      </w:r>
    </w:p>
    <w:p w:rsidR="00F75D6D" w:rsidRPr="00F75D6D" w:rsidRDefault="00F75D6D" w:rsidP="00F75D6D">
      <w:pPr>
        <w:pStyle w:val="Default"/>
        <w:rPr>
          <w:rFonts w:ascii="Times New Roman" w:hAnsi="Times New Roman" w:cs="Times New Roman"/>
        </w:rPr>
      </w:pPr>
      <w:r w:rsidRPr="00F75D6D">
        <w:rPr>
          <w:rFonts w:ascii="Times New Roman" w:hAnsi="Times New Roman" w:cs="Times New Roman"/>
        </w:rPr>
        <w:t xml:space="preserve">• nezadovoljavajući inspekcijski nadzor, </w:t>
      </w:r>
    </w:p>
    <w:p w:rsidR="00F75D6D" w:rsidRPr="00F75D6D" w:rsidRDefault="00F75D6D" w:rsidP="00F75D6D">
      <w:pPr>
        <w:pStyle w:val="Default"/>
        <w:rPr>
          <w:rFonts w:ascii="Times New Roman" w:hAnsi="Times New Roman" w:cs="Times New Roman"/>
        </w:rPr>
      </w:pPr>
      <w:r w:rsidRPr="00F75D6D">
        <w:rPr>
          <w:rFonts w:ascii="Times New Roman" w:hAnsi="Times New Roman" w:cs="Times New Roman"/>
        </w:rPr>
        <w:t xml:space="preserve">• nedostatak monitoring, </w:t>
      </w:r>
    </w:p>
    <w:p w:rsidR="00F75D6D" w:rsidRPr="00F75D6D" w:rsidRDefault="00F75D6D" w:rsidP="00F75D6D">
      <w:pPr>
        <w:pStyle w:val="Default"/>
        <w:rPr>
          <w:rFonts w:ascii="Times New Roman" w:hAnsi="Times New Roman" w:cs="Times New Roman"/>
        </w:rPr>
      </w:pPr>
      <w:r w:rsidRPr="00F75D6D">
        <w:rPr>
          <w:rFonts w:ascii="Times New Roman" w:hAnsi="Times New Roman" w:cs="Times New Roman"/>
        </w:rPr>
        <w:t xml:space="preserve">• loše stanje i nezadovoljavajuće održavanje podloge saobraćajnica u gradovima i naseljima, </w:t>
      </w:r>
    </w:p>
    <w:p w:rsidR="00F75D6D" w:rsidRPr="00F75D6D" w:rsidRDefault="00F75D6D" w:rsidP="00F75D6D">
      <w:pPr>
        <w:pStyle w:val="Default"/>
        <w:rPr>
          <w:rFonts w:ascii="Times New Roman" w:hAnsi="Times New Roman" w:cs="Times New Roman"/>
        </w:rPr>
      </w:pPr>
      <w:r w:rsidRPr="00F75D6D">
        <w:rPr>
          <w:rFonts w:ascii="Times New Roman" w:hAnsi="Times New Roman" w:cs="Times New Roman"/>
        </w:rPr>
        <w:t xml:space="preserve">• značajno učešće vozila koja emituju buku veću od dozvoljene, </w:t>
      </w:r>
    </w:p>
    <w:p w:rsidR="00F75D6D" w:rsidRPr="00F75D6D" w:rsidRDefault="00F75D6D" w:rsidP="00F75D6D">
      <w:pPr>
        <w:pStyle w:val="Default"/>
        <w:rPr>
          <w:rFonts w:ascii="Times New Roman" w:hAnsi="Times New Roman" w:cs="Times New Roman"/>
        </w:rPr>
      </w:pPr>
      <w:r w:rsidRPr="00F75D6D">
        <w:rPr>
          <w:rFonts w:ascii="Times New Roman" w:hAnsi="Times New Roman" w:cs="Times New Roman"/>
        </w:rPr>
        <w:t xml:space="preserve">• nedostatak zvučnih barijera i ograda, </w:t>
      </w:r>
    </w:p>
    <w:p w:rsidR="00F75D6D" w:rsidRPr="00F75D6D" w:rsidRDefault="00F75D6D" w:rsidP="00F75D6D">
      <w:pPr>
        <w:pStyle w:val="Default"/>
        <w:rPr>
          <w:rFonts w:ascii="Times New Roman" w:hAnsi="Times New Roman" w:cs="Times New Roman"/>
        </w:rPr>
      </w:pPr>
      <w:r w:rsidRPr="00F75D6D">
        <w:rPr>
          <w:rFonts w:ascii="Times New Roman" w:hAnsi="Times New Roman" w:cs="Times New Roman"/>
        </w:rPr>
        <w:t xml:space="preserve">• neadekvatna upotreba muzike u nekim ugostiteljskim objektima, </w:t>
      </w:r>
    </w:p>
    <w:p w:rsidR="001B3AAB" w:rsidRDefault="00F75D6D" w:rsidP="001B3AAB">
      <w:pPr>
        <w:pStyle w:val="Default"/>
        <w:rPr>
          <w:rFonts w:ascii="Times New Roman" w:hAnsi="Times New Roman" w:cs="Times New Roman"/>
        </w:rPr>
      </w:pPr>
      <w:r w:rsidRPr="00F75D6D">
        <w:rPr>
          <w:rFonts w:ascii="Times New Roman" w:hAnsi="Times New Roman" w:cs="Times New Roman"/>
        </w:rPr>
        <w:lastRenderedPageBreak/>
        <w:t xml:space="preserve">• nepostojanje registra izvora buke. </w:t>
      </w:r>
    </w:p>
    <w:p w:rsidR="007B646F" w:rsidRDefault="007B646F" w:rsidP="007B646F">
      <w:pPr>
        <w:pStyle w:val="Default"/>
        <w:rPr>
          <w:rFonts w:ascii="Times New Roman" w:hAnsi="Times New Roman" w:cs="Times New Roman"/>
        </w:rPr>
      </w:pPr>
    </w:p>
    <w:p w:rsidR="007B646F" w:rsidRDefault="007B646F" w:rsidP="007B646F">
      <w:pPr>
        <w:pStyle w:val="Default"/>
        <w:rPr>
          <w:rFonts w:ascii="Times New Roman" w:hAnsi="Times New Roman" w:cs="Times New Roman"/>
        </w:rPr>
      </w:pPr>
    </w:p>
    <w:p w:rsidR="00F75D6D" w:rsidRPr="001B3AAB" w:rsidRDefault="00F75D6D" w:rsidP="0084074A">
      <w:pPr>
        <w:pStyle w:val="Default"/>
        <w:numPr>
          <w:ilvl w:val="0"/>
          <w:numId w:val="19"/>
        </w:numPr>
        <w:rPr>
          <w:rFonts w:ascii="Times New Roman" w:hAnsi="Times New Roman" w:cs="Times New Roman"/>
        </w:rPr>
      </w:pPr>
      <w:r w:rsidRPr="001B3AAB">
        <w:rPr>
          <w:rFonts w:ascii="Times New Roman" w:hAnsi="Times New Roman" w:cs="Times New Roman"/>
          <w:b/>
          <w:sz w:val="28"/>
          <w:szCs w:val="28"/>
        </w:rPr>
        <w:t>Pojam buke</w:t>
      </w:r>
    </w:p>
    <w:p w:rsidR="007B646F" w:rsidRDefault="007B646F" w:rsidP="00F75D6D">
      <w:pPr>
        <w:autoSpaceDE w:val="0"/>
        <w:autoSpaceDN w:val="0"/>
        <w:adjustRightInd w:val="0"/>
        <w:rPr>
          <w:lang w:eastAsia="hr-HR"/>
        </w:rPr>
      </w:pPr>
    </w:p>
    <w:p w:rsidR="00F75D6D" w:rsidRPr="00D0588A" w:rsidRDefault="00F75D6D" w:rsidP="00F75D6D">
      <w:pPr>
        <w:autoSpaceDE w:val="0"/>
        <w:autoSpaceDN w:val="0"/>
        <w:adjustRightInd w:val="0"/>
        <w:rPr>
          <w:lang w:eastAsia="hr-HR"/>
        </w:rPr>
      </w:pPr>
      <w:r>
        <w:rPr>
          <w:lang w:eastAsia="hr-HR"/>
        </w:rPr>
        <w:t>B</w:t>
      </w:r>
      <w:r w:rsidRPr="00D0588A">
        <w:rPr>
          <w:lang w:eastAsia="hr-HR"/>
        </w:rPr>
        <w:t>uka je skup zvukova koji izazivaju</w:t>
      </w:r>
      <w:r>
        <w:rPr>
          <w:lang w:eastAsia="hr-HR"/>
        </w:rPr>
        <w:t xml:space="preserve"> </w:t>
      </w:r>
      <w:r w:rsidRPr="00D0588A">
        <w:rPr>
          <w:lang w:eastAsia="hr-HR"/>
        </w:rPr>
        <w:t>nelagodnost, neprijatnost. Postoji mišljenje prema kome svaka zvuč</w:t>
      </w:r>
      <w:r>
        <w:rPr>
          <w:lang w:eastAsia="hr-HR"/>
        </w:rPr>
        <w:t xml:space="preserve">na </w:t>
      </w:r>
      <w:r w:rsidRPr="00D0588A">
        <w:rPr>
          <w:lang w:eastAsia="hr-HR"/>
        </w:rPr>
        <w:t>pojava (šum, galama, lupa, govor i sl.) koja ometa rad i odmor predstavlja</w:t>
      </w:r>
    </w:p>
    <w:p w:rsidR="00F75D6D" w:rsidRDefault="00F75D6D" w:rsidP="00F75D6D">
      <w:pPr>
        <w:autoSpaceDE w:val="0"/>
        <w:autoSpaceDN w:val="0"/>
        <w:adjustRightInd w:val="0"/>
        <w:rPr>
          <w:lang w:eastAsia="hr-HR"/>
        </w:rPr>
      </w:pPr>
      <w:r w:rsidRPr="00D0588A">
        <w:rPr>
          <w:lang w:eastAsia="hr-HR"/>
        </w:rPr>
        <w:t>buku. Da bi neki zvuk nazvali bukom on m</w:t>
      </w:r>
      <w:r>
        <w:rPr>
          <w:lang w:eastAsia="hr-HR"/>
        </w:rPr>
        <w:t xml:space="preserve">ora da bude dovoljno jak, da se </w:t>
      </w:r>
      <w:r w:rsidRPr="00D0588A">
        <w:rPr>
          <w:lang w:eastAsia="hr-HR"/>
        </w:rPr>
        <w:t>izdvaja od ostalih zvukova i dobro č</w:t>
      </w:r>
      <w:r>
        <w:rPr>
          <w:lang w:eastAsia="hr-HR"/>
        </w:rPr>
        <w:t xml:space="preserve">uje. </w:t>
      </w:r>
      <w:r w:rsidRPr="00D0588A">
        <w:rPr>
          <w:lang w:eastAsia="hr-HR"/>
        </w:rPr>
        <w:t>Pri</w:t>
      </w:r>
      <w:r>
        <w:rPr>
          <w:lang w:eastAsia="hr-HR"/>
        </w:rPr>
        <w:t xml:space="preserve"> </w:t>
      </w:r>
      <w:r w:rsidRPr="00D0588A">
        <w:rPr>
          <w:lang w:eastAsia="hr-HR"/>
        </w:rPr>
        <w:t>ocjenjivanju da li neki zvuk ima karakter buke ili ne, mora se ustanoviti</w:t>
      </w:r>
      <w:r>
        <w:rPr>
          <w:lang w:eastAsia="hr-HR"/>
        </w:rPr>
        <w:t xml:space="preserve"> </w:t>
      </w:r>
      <w:r w:rsidRPr="00D0588A">
        <w:rPr>
          <w:lang w:eastAsia="hr-HR"/>
        </w:rPr>
        <w:t xml:space="preserve">dozvoljeni intenzitet, nivo ili jačina buke </w:t>
      </w:r>
      <w:r>
        <w:rPr>
          <w:lang w:eastAsia="hr-HR"/>
        </w:rPr>
        <w:t xml:space="preserve">i ustanoviti da li pri tome ima </w:t>
      </w:r>
      <w:r w:rsidRPr="00D0588A">
        <w:rPr>
          <w:lang w:eastAsia="hr-HR"/>
        </w:rPr>
        <w:t>ometanja odnosno izazivanje nelagodnosti i neprijatnosti u datom slučaju</w:t>
      </w:r>
      <w:r w:rsidRPr="001618F7">
        <w:rPr>
          <w:lang w:eastAsia="hr-HR"/>
        </w:rPr>
        <w:t>. Buka je neželjeni zvuk i sadrži tonove različitih frekvencija.</w:t>
      </w:r>
      <w:r>
        <w:rPr>
          <w:lang w:eastAsia="hr-HR"/>
        </w:rPr>
        <w:t xml:space="preserve"> </w:t>
      </w:r>
      <w:r w:rsidRPr="001618F7">
        <w:rPr>
          <w:lang w:eastAsia="hr-HR"/>
        </w:rPr>
        <w:t>Č</w:t>
      </w:r>
      <w:r>
        <w:rPr>
          <w:lang w:eastAsia="hr-HR"/>
        </w:rPr>
        <w:t>isti ton prikazan je na slici 1.</w:t>
      </w:r>
      <w:r>
        <w:rPr>
          <w:rStyle w:val="FootnoteReference"/>
          <w:lang w:eastAsia="hr-HR"/>
        </w:rPr>
        <w:footnoteReference w:id="2"/>
      </w:r>
      <w:r w:rsidRPr="001618F7">
        <w:rPr>
          <w:lang w:eastAsia="hr-HR"/>
        </w:rPr>
        <w:t>, čija je mjera frekvencija, a nivo, nivo zvuka.</w:t>
      </w:r>
      <w:r>
        <w:rPr>
          <w:lang w:eastAsia="hr-HR"/>
        </w:rPr>
        <w:t xml:space="preserve"> </w:t>
      </w:r>
      <w:r w:rsidRPr="001618F7">
        <w:rPr>
          <w:lang w:eastAsia="hr-HR"/>
        </w:rPr>
        <w:t>Frekvencija određuje visinu zvuka tj</w:t>
      </w:r>
      <w:r>
        <w:rPr>
          <w:lang w:eastAsia="hr-HR"/>
        </w:rPr>
        <w:t xml:space="preserve">. koliko </w:t>
      </w:r>
      <w:r w:rsidRPr="001618F7">
        <w:rPr>
          <w:lang w:eastAsia="hr-HR"/>
        </w:rPr>
        <w:t>brzo će se mijenjati zvuč</w:t>
      </w:r>
      <w:r>
        <w:rPr>
          <w:lang w:eastAsia="hr-HR"/>
        </w:rPr>
        <w:t xml:space="preserve">ni pritisak. </w:t>
      </w:r>
      <w:r w:rsidRPr="001618F7">
        <w:rPr>
          <w:lang w:eastAsia="hr-HR"/>
        </w:rPr>
        <w:t>Osim nivoa, frekvencija je važna karakteristika buke. Buka viš</w:t>
      </w:r>
      <w:r>
        <w:rPr>
          <w:lang w:eastAsia="hr-HR"/>
        </w:rPr>
        <w:t xml:space="preserve">e frekvencije je </w:t>
      </w:r>
      <w:r w:rsidRPr="001618F7">
        <w:rPr>
          <w:lang w:eastAsia="hr-HR"/>
        </w:rPr>
        <w:t>opasnija od buke niže frekvencije pošto dijelovi mašina koji imaju viš</w:t>
      </w:r>
      <w:r>
        <w:rPr>
          <w:lang w:eastAsia="hr-HR"/>
        </w:rPr>
        <w:t xml:space="preserve">e </w:t>
      </w:r>
      <w:r w:rsidRPr="001618F7">
        <w:rPr>
          <w:lang w:eastAsia="hr-HR"/>
        </w:rPr>
        <w:t>frekvencije brže vibriraju. Buka iz više različiti</w:t>
      </w:r>
      <w:r>
        <w:rPr>
          <w:lang w:eastAsia="hr-HR"/>
        </w:rPr>
        <w:t xml:space="preserve">h izvora proizvodi zvuk koji je </w:t>
      </w:r>
      <w:r w:rsidRPr="001618F7">
        <w:rPr>
          <w:lang w:eastAsia="hr-HR"/>
        </w:rPr>
        <w:t>višeg nivoa nego bilo koji iz pojedinačnog izvora.</w:t>
      </w:r>
      <w:r>
        <w:rPr>
          <w:lang w:eastAsia="hr-HR"/>
        </w:rPr>
        <w:t xml:space="preserve"> </w:t>
      </w:r>
    </w:p>
    <w:p w:rsidR="00EE0537" w:rsidRDefault="001B3AAB" w:rsidP="00EE0537">
      <w:pPr>
        <w:autoSpaceDE w:val="0"/>
        <w:autoSpaceDN w:val="0"/>
        <w:adjustRightInd w:val="0"/>
        <w:rPr>
          <w:lang w:eastAsia="hr-HR"/>
        </w:rPr>
      </w:pPr>
      <w:r w:rsidRPr="001B3AAB">
        <w:rPr>
          <w:noProof/>
          <w:lang w:eastAsia="hr-HR"/>
        </w:rPr>
        <w:drawing>
          <wp:inline distT="0" distB="0" distL="0" distR="0">
            <wp:extent cx="5749071" cy="3943847"/>
            <wp:effectExtent l="19050" t="0" r="4029"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48655" cy="3943561"/>
                    </a:xfrm>
                    <a:prstGeom prst="rect">
                      <a:avLst/>
                    </a:prstGeom>
                    <a:noFill/>
                    <a:ln w="9525">
                      <a:noFill/>
                      <a:miter lim="800000"/>
                      <a:headEnd/>
                      <a:tailEnd/>
                    </a:ln>
                  </pic:spPr>
                </pic:pic>
              </a:graphicData>
            </a:graphic>
          </wp:inline>
        </w:drawing>
      </w:r>
    </w:p>
    <w:p w:rsidR="00877899" w:rsidRDefault="00877899" w:rsidP="00EE0537">
      <w:pPr>
        <w:autoSpaceDE w:val="0"/>
        <w:autoSpaceDN w:val="0"/>
        <w:adjustRightInd w:val="0"/>
      </w:pPr>
    </w:p>
    <w:p w:rsidR="00F048E4" w:rsidRDefault="00F048E4" w:rsidP="00F048E4">
      <w:pPr>
        <w:autoSpaceDE w:val="0"/>
        <w:autoSpaceDN w:val="0"/>
        <w:adjustRightInd w:val="0"/>
        <w:jc w:val="center"/>
      </w:pPr>
    </w:p>
    <w:p w:rsidR="00F048E4" w:rsidRDefault="00F75D6D" w:rsidP="00F048E4">
      <w:pPr>
        <w:autoSpaceDE w:val="0"/>
        <w:autoSpaceDN w:val="0"/>
        <w:adjustRightInd w:val="0"/>
        <w:jc w:val="center"/>
        <w:rPr>
          <w:lang w:eastAsia="hr-HR"/>
        </w:rPr>
      </w:pPr>
      <w:r>
        <w:t>Slika 1</w:t>
      </w:r>
      <w:r w:rsidRPr="005E730E">
        <w:t xml:space="preserve">. </w:t>
      </w:r>
      <w:r w:rsidRPr="005E730E">
        <w:rPr>
          <w:lang w:eastAsia="hr-HR"/>
        </w:rPr>
        <w:t>Dijagrami nivoa zvuka u zavisnosti od:</w:t>
      </w:r>
    </w:p>
    <w:p w:rsidR="00EE0537" w:rsidRDefault="00F75D6D" w:rsidP="00F048E4">
      <w:pPr>
        <w:autoSpaceDE w:val="0"/>
        <w:autoSpaceDN w:val="0"/>
        <w:adjustRightInd w:val="0"/>
        <w:jc w:val="center"/>
        <w:rPr>
          <w:lang w:eastAsia="hr-HR"/>
        </w:rPr>
      </w:pPr>
      <w:r w:rsidRPr="005E730E">
        <w:rPr>
          <w:lang w:eastAsia="hr-HR"/>
        </w:rPr>
        <w:t>a) frekvencije, b) vremena</w:t>
      </w:r>
    </w:p>
    <w:p w:rsidR="00EE0537" w:rsidRDefault="00EE0537" w:rsidP="00EE0537">
      <w:pPr>
        <w:autoSpaceDE w:val="0"/>
        <w:autoSpaceDN w:val="0"/>
        <w:adjustRightInd w:val="0"/>
        <w:rPr>
          <w:lang w:eastAsia="hr-HR"/>
        </w:rPr>
      </w:pPr>
    </w:p>
    <w:p w:rsidR="00F048E4" w:rsidRDefault="00F048E4" w:rsidP="00EE0537">
      <w:pPr>
        <w:autoSpaceDE w:val="0"/>
        <w:autoSpaceDN w:val="0"/>
        <w:adjustRightInd w:val="0"/>
        <w:rPr>
          <w:lang w:eastAsia="hr-HR"/>
        </w:rPr>
      </w:pPr>
    </w:p>
    <w:p w:rsidR="00F048E4" w:rsidRDefault="00F048E4" w:rsidP="00EE0537">
      <w:pPr>
        <w:autoSpaceDE w:val="0"/>
        <w:autoSpaceDN w:val="0"/>
        <w:adjustRightInd w:val="0"/>
        <w:rPr>
          <w:lang w:eastAsia="hr-HR"/>
        </w:rPr>
      </w:pPr>
    </w:p>
    <w:p w:rsidR="00F048E4" w:rsidRDefault="00F048E4" w:rsidP="00EE0537">
      <w:pPr>
        <w:autoSpaceDE w:val="0"/>
        <w:autoSpaceDN w:val="0"/>
        <w:adjustRightInd w:val="0"/>
        <w:rPr>
          <w:lang w:eastAsia="hr-HR"/>
        </w:rPr>
      </w:pPr>
    </w:p>
    <w:p w:rsidR="00F048E4" w:rsidRDefault="00F048E4" w:rsidP="00EE0537">
      <w:pPr>
        <w:autoSpaceDE w:val="0"/>
        <w:autoSpaceDN w:val="0"/>
        <w:adjustRightInd w:val="0"/>
        <w:rPr>
          <w:lang w:eastAsia="hr-HR"/>
        </w:rPr>
      </w:pPr>
    </w:p>
    <w:p w:rsidR="00F048E4" w:rsidRDefault="00F048E4" w:rsidP="00EE0537">
      <w:pPr>
        <w:autoSpaceDE w:val="0"/>
        <w:autoSpaceDN w:val="0"/>
        <w:adjustRightInd w:val="0"/>
        <w:rPr>
          <w:lang w:eastAsia="hr-HR"/>
        </w:rPr>
      </w:pPr>
    </w:p>
    <w:p w:rsidR="00F75D6D" w:rsidRPr="0084074A" w:rsidRDefault="00F75D6D" w:rsidP="0084074A">
      <w:pPr>
        <w:pStyle w:val="ListParagraph"/>
        <w:numPr>
          <w:ilvl w:val="0"/>
          <w:numId w:val="19"/>
        </w:numPr>
        <w:tabs>
          <w:tab w:val="left" w:pos="3832"/>
        </w:tabs>
        <w:rPr>
          <w:b/>
          <w:sz w:val="28"/>
          <w:szCs w:val="28"/>
        </w:rPr>
      </w:pPr>
      <w:r w:rsidRPr="0084074A">
        <w:rPr>
          <w:b/>
          <w:sz w:val="28"/>
          <w:szCs w:val="28"/>
        </w:rPr>
        <w:t>Izvori buke</w:t>
      </w:r>
    </w:p>
    <w:p w:rsidR="00F75D6D" w:rsidRDefault="00F75D6D" w:rsidP="00F75D6D">
      <w:pPr>
        <w:tabs>
          <w:tab w:val="left" w:pos="3832"/>
        </w:tabs>
        <w:rPr>
          <w:b/>
          <w:sz w:val="28"/>
          <w:szCs w:val="28"/>
        </w:rPr>
      </w:pPr>
    </w:p>
    <w:p w:rsidR="00F75D6D" w:rsidRPr="005E730E" w:rsidRDefault="00F75D6D" w:rsidP="00F75D6D">
      <w:pPr>
        <w:autoSpaceDE w:val="0"/>
        <w:autoSpaceDN w:val="0"/>
        <w:adjustRightInd w:val="0"/>
        <w:rPr>
          <w:lang w:eastAsia="hr-HR"/>
        </w:rPr>
      </w:pPr>
      <w:r w:rsidRPr="005E730E">
        <w:rPr>
          <w:lang w:eastAsia="hr-HR"/>
        </w:rPr>
        <w:t>Glavni izvori buke su mašine i oprema. Do pojave buke na mašinama mož</w:t>
      </w:r>
      <w:r>
        <w:rPr>
          <w:lang w:eastAsia="hr-HR"/>
        </w:rPr>
        <w:t xml:space="preserve">e </w:t>
      </w:r>
      <w:r w:rsidRPr="005E730E">
        <w:rPr>
          <w:lang w:eastAsia="hr-HR"/>
        </w:rPr>
        <w:t xml:space="preserve">doći iz različitih razloga i to kako na </w:t>
      </w:r>
      <w:r>
        <w:rPr>
          <w:lang w:eastAsia="hr-HR"/>
        </w:rPr>
        <w:t>novim tako i na onim koje su duž</w:t>
      </w:r>
      <w:r w:rsidRPr="005E730E">
        <w:rPr>
          <w:lang w:eastAsia="hr-HR"/>
        </w:rPr>
        <w:t>e</w:t>
      </w:r>
      <w:r>
        <w:rPr>
          <w:lang w:eastAsia="hr-HR"/>
        </w:rPr>
        <w:t xml:space="preserve"> vrijeme u upotrebi. To su npr. i</w:t>
      </w:r>
      <w:r w:rsidRPr="005E730E">
        <w:rPr>
          <w:lang w:eastAsia="hr-HR"/>
        </w:rPr>
        <w:t>spuštanje zračne struje kroz ventile, pumpe,</w:t>
      </w:r>
      <w:r>
        <w:rPr>
          <w:lang w:eastAsia="hr-HR"/>
        </w:rPr>
        <w:t xml:space="preserve"> </w:t>
      </w:r>
      <w:r w:rsidRPr="005E730E">
        <w:rPr>
          <w:lang w:eastAsia="hr-HR"/>
        </w:rPr>
        <w:t>elektromotori, bučne mlaznice za komprimiran zrak, transmisije. Buka može nastati i prilikom transporta</w:t>
      </w:r>
      <w:r>
        <w:rPr>
          <w:lang w:eastAsia="hr-HR"/>
        </w:rPr>
        <w:t xml:space="preserve"> materijala i gotovih proizvoda </w:t>
      </w:r>
      <w:r w:rsidRPr="005E730E">
        <w:rPr>
          <w:lang w:eastAsia="hr-HR"/>
        </w:rPr>
        <w:t>korištenjem kotrljača, ali i povremeno u</w:t>
      </w:r>
      <w:r>
        <w:rPr>
          <w:lang w:eastAsia="hr-HR"/>
        </w:rPr>
        <w:t xml:space="preserve">sljed udara u procesu utovara u </w:t>
      </w:r>
      <w:r w:rsidRPr="005E730E">
        <w:rPr>
          <w:lang w:eastAsia="hr-HR"/>
        </w:rPr>
        <w:t>kontejnere ili dijelove transportnog sistema. Ovi problemi mogu se prevazić</w:t>
      </w:r>
      <w:r>
        <w:rPr>
          <w:lang w:eastAsia="hr-HR"/>
        </w:rPr>
        <w:t xml:space="preserve">i </w:t>
      </w:r>
      <w:r w:rsidRPr="005E730E">
        <w:rPr>
          <w:lang w:eastAsia="hr-HR"/>
        </w:rPr>
        <w:t>zavisno od svakog konkretnog slučaja i to: minimumom ispuštanja zrač</w:t>
      </w:r>
      <w:r>
        <w:rPr>
          <w:lang w:eastAsia="hr-HR"/>
        </w:rPr>
        <w:t xml:space="preserve">ne </w:t>
      </w:r>
      <w:r w:rsidRPr="005E730E">
        <w:rPr>
          <w:lang w:eastAsia="hr-HR"/>
        </w:rPr>
        <w:t>struje kroz ventile, promjenom pumpe u hidraulič</w:t>
      </w:r>
      <w:r>
        <w:rPr>
          <w:lang w:eastAsia="hr-HR"/>
        </w:rPr>
        <w:t xml:space="preserve">nom sistemu, regulacijom </w:t>
      </w:r>
      <w:r w:rsidRPr="005E730E">
        <w:rPr>
          <w:lang w:eastAsia="hr-HR"/>
        </w:rPr>
        <w:t>rada ventilatora, instaliranjem motora i transmisije koji mirnije rade,</w:t>
      </w:r>
    </w:p>
    <w:p w:rsidR="00F75D6D" w:rsidRDefault="00F75D6D" w:rsidP="00F75D6D">
      <w:pPr>
        <w:tabs>
          <w:tab w:val="left" w:pos="3832"/>
        </w:tabs>
        <w:rPr>
          <w:lang w:eastAsia="hr-HR"/>
        </w:rPr>
      </w:pPr>
      <w:r w:rsidRPr="005E730E">
        <w:rPr>
          <w:lang w:eastAsia="hr-HR"/>
        </w:rPr>
        <w:t>montiranjem prigušnica na hidraulične linije itd.</w:t>
      </w:r>
      <w:r>
        <w:rPr>
          <w:lang w:eastAsia="hr-HR"/>
        </w:rPr>
        <w:t xml:space="preserve"> </w:t>
      </w:r>
    </w:p>
    <w:p w:rsidR="00F75D6D" w:rsidRDefault="00F75D6D" w:rsidP="00F75D6D">
      <w:pPr>
        <w:tabs>
          <w:tab w:val="left" w:pos="3832"/>
        </w:tabs>
        <w:rPr>
          <w:lang w:eastAsia="hr-HR"/>
        </w:rPr>
      </w:pPr>
    </w:p>
    <w:p w:rsidR="00F75D6D" w:rsidRPr="005E730E" w:rsidRDefault="00F75D6D" w:rsidP="00F75D6D">
      <w:pPr>
        <w:tabs>
          <w:tab w:val="left" w:pos="3832"/>
        </w:tabs>
      </w:pPr>
      <w:r>
        <w:rPr>
          <w:noProof/>
          <w:lang w:eastAsia="hr-HR"/>
        </w:rPr>
        <w:drawing>
          <wp:inline distT="0" distB="0" distL="0" distR="0">
            <wp:extent cx="5756910" cy="395160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756910" cy="3951605"/>
                    </a:xfrm>
                    <a:prstGeom prst="rect">
                      <a:avLst/>
                    </a:prstGeom>
                    <a:noFill/>
                    <a:ln w="9525">
                      <a:noFill/>
                      <a:miter lim="800000"/>
                      <a:headEnd/>
                      <a:tailEnd/>
                    </a:ln>
                  </pic:spPr>
                </pic:pic>
              </a:graphicData>
            </a:graphic>
          </wp:inline>
        </w:drawing>
      </w:r>
    </w:p>
    <w:p w:rsidR="00F75D6D" w:rsidRDefault="00F75D6D" w:rsidP="00F75D6D">
      <w:pPr>
        <w:tabs>
          <w:tab w:val="left" w:pos="3832"/>
        </w:tabs>
        <w:jc w:val="center"/>
      </w:pPr>
    </w:p>
    <w:p w:rsidR="00F75D6D" w:rsidRDefault="00F75D6D" w:rsidP="00EE0537">
      <w:pPr>
        <w:tabs>
          <w:tab w:val="left" w:pos="3832"/>
        </w:tabs>
        <w:jc w:val="center"/>
      </w:pPr>
      <w:r>
        <w:rPr>
          <w:rStyle w:val="FootnoteReference"/>
        </w:rPr>
        <w:footnoteReference w:id="3"/>
      </w:r>
      <w:r>
        <w:t xml:space="preserve">Slika 2. Primjeri nekih izvora buke </w:t>
      </w:r>
    </w:p>
    <w:p w:rsidR="00EE0537" w:rsidRDefault="00EE0537" w:rsidP="00EE0537">
      <w:pPr>
        <w:tabs>
          <w:tab w:val="left" w:pos="3832"/>
        </w:tabs>
        <w:jc w:val="center"/>
      </w:pPr>
    </w:p>
    <w:p w:rsidR="00EE0537" w:rsidRDefault="00EE0537" w:rsidP="00EE0537">
      <w:pPr>
        <w:tabs>
          <w:tab w:val="left" w:pos="3832"/>
        </w:tabs>
        <w:jc w:val="center"/>
      </w:pPr>
    </w:p>
    <w:p w:rsidR="00F75D6D" w:rsidRPr="0084074A" w:rsidRDefault="00F75D6D" w:rsidP="0084074A">
      <w:pPr>
        <w:pStyle w:val="ListParagraph"/>
        <w:numPr>
          <w:ilvl w:val="0"/>
          <w:numId w:val="19"/>
        </w:numPr>
        <w:tabs>
          <w:tab w:val="left" w:pos="3832"/>
        </w:tabs>
        <w:rPr>
          <w:b/>
          <w:sz w:val="28"/>
          <w:szCs w:val="28"/>
        </w:rPr>
      </w:pPr>
      <w:r w:rsidRPr="0084074A">
        <w:rPr>
          <w:b/>
          <w:sz w:val="28"/>
          <w:szCs w:val="28"/>
        </w:rPr>
        <w:t xml:space="preserve">Mjerenje buke </w:t>
      </w:r>
    </w:p>
    <w:p w:rsidR="00EE0537" w:rsidRDefault="00F75D6D" w:rsidP="00F75D6D">
      <w:pPr>
        <w:pStyle w:val="NormalWeb"/>
        <w:shd w:val="clear" w:color="auto" w:fill="FFFFFF"/>
      </w:pPr>
      <w:r w:rsidRPr="00F259B6">
        <w:rPr>
          <w:rStyle w:val="Strong"/>
          <w:b w:val="0"/>
          <w:color w:val="000000"/>
          <w:shd w:val="clear" w:color="auto" w:fill="FFFFFF"/>
        </w:rPr>
        <w:t>Mjerenje buke</w:t>
      </w:r>
      <w:r w:rsidRPr="00F259B6">
        <w:rPr>
          <w:color w:val="000000"/>
          <w:shd w:val="clear" w:color="auto" w:fill="FFFFFF"/>
        </w:rPr>
        <w:t> je mjera zaštite radi provjere i stalnog nadzora stanja buke u cilju spr</w:t>
      </w:r>
      <w:r>
        <w:rPr>
          <w:color w:val="000000"/>
          <w:shd w:val="clear" w:color="auto" w:fill="FFFFFF"/>
        </w:rPr>
        <w:t xml:space="preserve">ječavanja </w:t>
      </w:r>
      <w:r w:rsidRPr="00F259B6">
        <w:rPr>
          <w:color w:val="000000"/>
          <w:shd w:val="clear" w:color="auto" w:fill="FFFFFF"/>
        </w:rPr>
        <w:t>nastajanja, odnosno smanjenja postojeće buke na dopuštenu razinu</w:t>
      </w:r>
      <w:r w:rsidRPr="00F259B6">
        <w:rPr>
          <w:shd w:val="clear" w:color="auto" w:fill="FFFFFF"/>
        </w:rPr>
        <w:t xml:space="preserve">. </w:t>
      </w:r>
      <w:r w:rsidRPr="00F259B6">
        <w:t>Merenje buke se vrši u c</w:t>
      </w:r>
      <w:r>
        <w:t>j</w:t>
      </w:r>
      <w:r w:rsidRPr="00F259B6">
        <w:t>elokupnoj životnoj sredini koja obuhvata i stambeni prostor i radna m</w:t>
      </w:r>
      <w:r>
        <w:t>j</w:t>
      </w:r>
      <w:r w:rsidRPr="00F259B6">
        <w:t>esta. U građevinskoj industriji, aparati za m</w:t>
      </w:r>
      <w:r>
        <w:t>j</w:t>
      </w:r>
      <w:r w:rsidRPr="00F259B6">
        <w:t>erenje buke se koriste pri akustičnim ispitivanjima građevinskog materijala, objekata i hala. U industriji se koriste za m</w:t>
      </w:r>
      <w:r>
        <w:t>j</w:t>
      </w:r>
      <w:r w:rsidRPr="00F259B6">
        <w:t xml:space="preserve">erenje buke u proizvodnim pogonima. Ispitivanje buke je jednako neophodno kako u stambenom prostoru, tako i na ulici. Osim </w:t>
      </w:r>
      <w:r w:rsidRPr="00F259B6">
        <w:lastRenderedPageBreak/>
        <w:t>ovoga, instrumenti služe i pri akustičnim ispitivanjima izvora buke.</w:t>
      </w:r>
      <w:r w:rsidRPr="00F259B6">
        <w:br/>
      </w:r>
      <w:r w:rsidRPr="00F259B6">
        <w:rPr>
          <w:color w:val="4B4B4B"/>
        </w:rPr>
        <w:br/>
      </w:r>
      <w:r w:rsidRPr="00F259B6">
        <w:t>Na osnovu rezulatata dobijenih testiranjem moguće je ispitati štetnost i umanjiti negativne efekte buke kojima su izloženi ljudi u stambenom prostoru ili na radnom m</w:t>
      </w:r>
      <w:r>
        <w:t>j</w:t>
      </w:r>
      <w:r w:rsidRPr="00F259B6">
        <w:t>estu.</w:t>
      </w:r>
    </w:p>
    <w:p w:rsidR="00EE0537" w:rsidRDefault="00EE0537" w:rsidP="00F75D6D">
      <w:pPr>
        <w:pStyle w:val="NormalWeb"/>
        <w:shd w:val="clear" w:color="auto" w:fill="FFFFFF"/>
      </w:pPr>
    </w:p>
    <w:p w:rsidR="0084074A" w:rsidRPr="0084074A" w:rsidRDefault="00F75D6D" w:rsidP="0084074A">
      <w:pPr>
        <w:pStyle w:val="NormalWeb"/>
        <w:numPr>
          <w:ilvl w:val="0"/>
          <w:numId w:val="19"/>
        </w:numPr>
        <w:shd w:val="clear" w:color="auto" w:fill="FFFFFF"/>
        <w:rPr>
          <w:b/>
          <w:sz w:val="28"/>
          <w:szCs w:val="28"/>
        </w:rPr>
      </w:pPr>
      <w:r>
        <w:rPr>
          <w:b/>
          <w:sz w:val="28"/>
          <w:szCs w:val="28"/>
        </w:rPr>
        <w:t>Instrumenti, metode i standardi za mjerenje buke</w:t>
      </w:r>
    </w:p>
    <w:p w:rsidR="00F75D6D" w:rsidRPr="0046544F" w:rsidRDefault="00EE0537" w:rsidP="00EE0537">
      <w:pPr>
        <w:pStyle w:val="NormalWeb"/>
        <w:numPr>
          <w:ilvl w:val="1"/>
          <w:numId w:val="7"/>
        </w:numPr>
        <w:shd w:val="clear" w:color="auto" w:fill="FFFFFF"/>
        <w:rPr>
          <w:b/>
        </w:rPr>
      </w:pPr>
      <w:r>
        <w:rPr>
          <w:b/>
        </w:rPr>
        <w:t xml:space="preserve">  </w:t>
      </w:r>
      <w:r w:rsidR="00F75D6D" w:rsidRPr="0046544F">
        <w:rPr>
          <w:b/>
        </w:rPr>
        <w:t xml:space="preserve">Standardi za mjerenje buke </w:t>
      </w:r>
    </w:p>
    <w:p w:rsidR="00F75D6D" w:rsidRPr="0046544F" w:rsidRDefault="00F75D6D" w:rsidP="00F75D6D">
      <w:pPr>
        <w:autoSpaceDE w:val="0"/>
        <w:autoSpaceDN w:val="0"/>
        <w:adjustRightInd w:val="0"/>
        <w:rPr>
          <w:lang w:eastAsia="hr-HR"/>
        </w:rPr>
      </w:pPr>
      <w:r w:rsidRPr="0046544F">
        <w:rPr>
          <w:lang w:eastAsia="hr-HR"/>
        </w:rPr>
        <w:t>Najvaž</w:t>
      </w:r>
      <w:r>
        <w:rPr>
          <w:lang w:eastAsia="hr-HR"/>
        </w:rPr>
        <w:t xml:space="preserve">niji standardi u </w:t>
      </w:r>
      <w:r w:rsidRPr="0046544F">
        <w:rPr>
          <w:lang w:eastAsia="hr-HR"/>
        </w:rPr>
        <w:t>području mjerenja buke obuhvaćani su</w:t>
      </w:r>
      <w:r>
        <w:rPr>
          <w:lang w:eastAsia="hr-HR"/>
        </w:rPr>
        <w:t xml:space="preserve"> standar</w:t>
      </w:r>
      <w:r w:rsidRPr="0046544F">
        <w:rPr>
          <w:lang w:eastAsia="hr-HR"/>
        </w:rPr>
        <w:t>dima</w:t>
      </w:r>
    </w:p>
    <w:p w:rsidR="00F75D6D" w:rsidRPr="0046544F" w:rsidRDefault="00F75D6D" w:rsidP="00F75D6D">
      <w:pPr>
        <w:autoSpaceDE w:val="0"/>
        <w:autoSpaceDN w:val="0"/>
        <w:adjustRightInd w:val="0"/>
        <w:rPr>
          <w:lang w:eastAsia="hr-HR"/>
        </w:rPr>
      </w:pPr>
      <w:r w:rsidRPr="0046544F">
        <w:rPr>
          <w:rFonts w:eastAsia="SymbolMT"/>
          <w:lang w:eastAsia="hr-HR"/>
        </w:rPr>
        <w:t xml:space="preserve">• </w:t>
      </w:r>
      <w:r w:rsidRPr="0046544F">
        <w:rPr>
          <w:lang w:eastAsia="hr-HR"/>
        </w:rPr>
        <w:t>IEC (International Electrotechnical Commission) i</w:t>
      </w:r>
    </w:p>
    <w:p w:rsidR="00F75D6D" w:rsidRPr="0046544F" w:rsidRDefault="00F75D6D" w:rsidP="00F75D6D">
      <w:pPr>
        <w:autoSpaceDE w:val="0"/>
        <w:autoSpaceDN w:val="0"/>
        <w:adjustRightInd w:val="0"/>
        <w:rPr>
          <w:lang w:eastAsia="hr-HR"/>
        </w:rPr>
      </w:pPr>
      <w:r w:rsidRPr="0046544F">
        <w:rPr>
          <w:rFonts w:eastAsia="SymbolMT"/>
          <w:lang w:eastAsia="hr-HR"/>
        </w:rPr>
        <w:t xml:space="preserve">• </w:t>
      </w:r>
      <w:r w:rsidRPr="0046544F">
        <w:rPr>
          <w:lang w:eastAsia="hr-HR"/>
        </w:rPr>
        <w:t>ISO (International Organization for Standardization),</w:t>
      </w:r>
    </w:p>
    <w:p w:rsidR="00F75D6D" w:rsidRDefault="00F75D6D" w:rsidP="00F75D6D">
      <w:pPr>
        <w:autoSpaceDE w:val="0"/>
        <w:autoSpaceDN w:val="0"/>
        <w:adjustRightInd w:val="0"/>
        <w:rPr>
          <w:lang w:eastAsia="hr-HR"/>
        </w:rPr>
      </w:pPr>
      <w:r w:rsidRPr="0046544F">
        <w:rPr>
          <w:lang w:eastAsia="hr-HR"/>
        </w:rPr>
        <w:t>pri čemu je IEC nadležan u području konstrukcije instrumenata, a ISO u</w:t>
      </w:r>
      <w:r>
        <w:rPr>
          <w:lang w:eastAsia="hr-HR"/>
        </w:rPr>
        <w:t xml:space="preserve"> </w:t>
      </w:r>
      <w:r w:rsidRPr="0046544F">
        <w:rPr>
          <w:lang w:eastAsia="hr-HR"/>
        </w:rPr>
        <w:t>području mjerne tehnike, eksperimentalnih uslova, mjernih parametara i</w:t>
      </w:r>
      <w:r>
        <w:rPr>
          <w:lang w:eastAsia="hr-HR"/>
        </w:rPr>
        <w:t xml:space="preserve"> </w:t>
      </w:r>
      <w:r w:rsidRPr="0046544F">
        <w:rPr>
          <w:lang w:eastAsia="hr-HR"/>
        </w:rPr>
        <w:t>njihovih granica te rezultata mjerenja.</w:t>
      </w:r>
    </w:p>
    <w:p w:rsidR="00F75D6D" w:rsidRDefault="00F75D6D" w:rsidP="00F75D6D">
      <w:pPr>
        <w:autoSpaceDE w:val="0"/>
        <w:autoSpaceDN w:val="0"/>
        <w:adjustRightInd w:val="0"/>
        <w:rPr>
          <w:lang w:eastAsia="hr-HR"/>
        </w:rPr>
      </w:pPr>
    </w:p>
    <w:p w:rsidR="00F75D6D" w:rsidRDefault="00EE0537" w:rsidP="00EE0537">
      <w:pPr>
        <w:pStyle w:val="NormalWeb"/>
        <w:numPr>
          <w:ilvl w:val="1"/>
          <w:numId w:val="7"/>
        </w:numPr>
        <w:shd w:val="clear" w:color="auto" w:fill="FFFFFF"/>
        <w:spacing w:before="0" w:beforeAutospacing="0" w:after="0" w:afterAutospacing="0"/>
        <w:textAlignment w:val="baseline"/>
        <w:rPr>
          <w:b/>
          <w:color w:val="000000"/>
          <w:bdr w:val="none" w:sz="0" w:space="0" w:color="auto" w:frame="1"/>
        </w:rPr>
      </w:pPr>
      <w:r>
        <w:rPr>
          <w:b/>
          <w:color w:val="000000"/>
          <w:bdr w:val="none" w:sz="0" w:space="0" w:color="auto" w:frame="1"/>
        </w:rPr>
        <w:t xml:space="preserve">  </w:t>
      </w:r>
      <w:r w:rsidR="00F75D6D" w:rsidRPr="006050DD">
        <w:rPr>
          <w:b/>
          <w:color w:val="000000"/>
          <w:bdr w:val="none" w:sz="0" w:space="0" w:color="auto" w:frame="1"/>
        </w:rPr>
        <w:t>Mjerenje buke, postupci</w:t>
      </w:r>
    </w:p>
    <w:p w:rsidR="00F75D6D" w:rsidRDefault="00F75D6D" w:rsidP="00F75D6D">
      <w:pPr>
        <w:pStyle w:val="NormalWeb"/>
        <w:shd w:val="clear" w:color="auto" w:fill="FFFFFF"/>
        <w:spacing w:before="0" w:beforeAutospacing="0" w:after="0" w:afterAutospacing="0"/>
        <w:textAlignment w:val="baseline"/>
        <w:rPr>
          <w:color w:val="000000"/>
          <w:bdr w:val="none" w:sz="0" w:space="0" w:color="auto" w:frame="1"/>
        </w:rPr>
      </w:pPr>
      <w:r w:rsidRPr="006050DD">
        <w:rPr>
          <w:rFonts w:ascii="Helvetica" w:hAnsi="Helvetica" w:cs="Helvetica"/>
          <w:color w:val="000000"/>
          <w:sz w:val="19"/>
          <w:szCs w:val="19"/>
          <w:bdr w:val="none" w:sz="0" w:space="0" w:color="auto" w:frame="1"/>
        </w:rPr>
        <w:br/>
      </w:r>
      <w:r w:rsidRPr="006050DD">
        <w:rPr>
          <w:color w:val="000000"/>
          <w:bdr w:val="none" w:sz="0" w:space="0" w:color="auto" w:frame="1"/>
        </w:rPr>
        <w:t>Prije samog mjerenja buke, potrebno je:</w:t>
      </w:r>
      <w:r w:rsidRPr="006050DD">
        <w:rPr>
          <w:color w:val="666666"/>
        </w:rPr>
        <w:br/>
      </w:r>
      <w:r w:rsidRPr="006050DD">
        <w:rPr>
          <w:color w:val="000000"/>
          <w:bdr w:val="none" w:sz="0" w:space="0" w:color="auto" w:frame="1"/>
        </w:rPr>
        <w:t>1. Znati zašto je potrebno mjerenje buke (Tehnički pregled, ispunjenje minimalno tehničkih uvjeta, zapisnik inspekcije i slično) i u kojem vremenu (dan, večer ili noć).</w:t>
      </w:r>
      <w:r w:rsidRPr="006050DD">
        <w:rPr>
          <w:color w:val="666666"/>
        </w:rPr>
        <w:br/>
      </w:r>
      <w:r w:rsidRPr="006050DD">
        <w:rPr>
          <w:color w:val="000000"/>
          <w:bdr w:val="none" w:sz="0" w:space="0" w:color="auto" w:frame="1"/>
        </w:rPr>
        <w:t>2. Prostor u kojem se provodi mjerenje buke je potrebno što bolje zračno izolirati i udarno izolirati</w:t>
      </w:r>
      <w:r w:rsidRPr="006050DD">
        <w:rPr>
          <w:color w:val="666666"/>
        </w:rPr>
        <w:br/>
      </w:r>
      <w:r w:rsidRPr="006050DD">
        <w:rPr>
          <w:color w:val="000000"/>
          <w:bdr w:val="none" w:sz="0" w:space="0" w:color="auto" w:frame="1"/>
        </w:rPr>
        <w:t>3. Da svi izvori buke koje želite imati na određenom mjestu, budu u tom predivđenom prostoru u ispravnom stanju i da se mogu isključiti ako je potrebno</w:t>
      </w:r>
      <w:r w:rsidRPr="006050DD">
        <w:rPr>
          <w:color w:val="666666"/>
        </w:rPr>
        <w:br/>
      </w:r>
      <w:r w:rsidRPr="006050DD">
        <w:rPr>
          <w:color w:val="000000"/>
          <w:bdr w:val="none" w:sz="0" w:space="0" w:color="auto" w:frame="1"/>
        </w:rPr>
        <w:t>4. Da ukoliko neki izvor buke zahtijeva stručnog operatera, osigurate nazočnost osobe koja je u mogućnosti rukovati strojem</w:t>
      </w:r>
      <w:r w:rsidRPr="006050DD">
        <w:rPr>
          <w:color w:val="666666"/>
        </w:rPr>
        <w:br/>
      </w:r>
      <w:r w:rsidRPr="006050DD">
        <w:rPr>
          <w:color w:val="000000"/>
          <w:bdr w:val="none" w:sz="0" w:space="0" w:color="auto" w:frame="1"/>
        </w:rPr>
        <w:t>5. Najaviti mjerenje buke najbližim korisnicima tog prostora.</w:t>
      </w:r>
    </w:p>
    <w:p w:rsidR="00F75D6D" w:rsidRPr="006050DD" w:rsidRDefault="00F75D6D" w:rsidP="00F75D6D">
      <w:pPr>
        <w:pStyle w:val="NormalWeb"/>
        <w:shd w:val="clear" w:color="auto" w:fill="FFFFFF"/>
        <w:spacing w:before="0" w:beforeAutospacing="0" w:after="0" w:afterAutospacing="0"/>
        <w:textAlignment w:val="baseline"/>
        <w:rPr>
          <w:color w:val="666666"/>
        </w:rPr>
      </w:pPr>
    </w:p>
    <w:p w:rsidR="00F75D6D" w:rsidRDefault="00F75D6D" w:rsidP="00F75D6D">
      <w:pPr>
        <w:pStyle w:val="NormalWeb"/>
        <w:shd w:val="clear" w:color="auto" w:fill="FFFFFF"/>
        <w:spacing w:before="0" w:beforeAutospacing="0" w:after="0" w:afterAutospacing="0"/>
        <w:textAlignment w:val="baseline"/>
        <w:rPr>
          <w:b/>
          <w:color w:val="000000"/>
          <w:bdr w:val="none" w:sz="0" w:space="0" w:color="auto" w:frame="1"/>
        </w:rPr>
      </w:pPr>
      <w:r w:rsidRPr="006050DD">
        <w:rPr>
          <w:b/>
          <w:color w:val="000000"/>
          <w:bdr w:val="none" w:sz="0" w:space="0" w:color="auto" w:frame="1"/>
        </w:rPr>
        <w:t>Atest buke</w:t>
      </w:r>
    </w:p>
    <w:p w:rsidR="00F75D6D" w:rsidRDefault="00F75D6D" w:rsidP="00F75D6D">
      <w:pPr>
        <w:pStyle w:val="NormalWeb"/>
        <w:shd w:val="clear" w:color="auto" w:fill="FFFFFF"/>
        <w:spacing w:before="0" w:beforeAutospacing="0" w:after="0" w:afterAutospacing="0"/>
        <w:textAlignment w:val="baseline"/>
        <w:rPr>
          <w:color w:val="000000"/>
          <w:bdr w:val="none" w:sz="0" w:space="0" w:color="auto" w:frame="1"/>
        </w:rPr>
      </w:pPr>
      <w:r w:rsidRPr="006050DD">
        <w:rPr>
          <w:b/>
          <w:color w:val="666666"/>
        </w:rPr>
        <w:br/>
      </w:r>
      <w:r w:rsidRPr="006050DD">
        <w:rPr>
          <w:color w:val="000000"/>
          <w:bdr w:val="none" w:sz="0" w:space="0" w:color="auto" w:frame="1"/>
        </w:rPr>
        <w:t>Kada je mjerenje buke u pitanju, znamo da postoje dvije vrste mjerenja koje ulaze u to, akustička mjerenja i mjerenja zvučne izolacije između prostorija.</w:t>
      </w:r>
      <w:r w:rsidRPr="006050DD">
        <w:rPr>
          <w:color w:val="666666"/>
        </w:rPr>
        <w:br/>
      </w:r>
      <w:r w:rsidRPr="006050DD">
        <w:rPr>
          <w:color w:val="000000"/>
          <w:bdr w:val="none" w:sz="0" w:space="0" w:color="auto" w:frame="1"/>
        </w:rPr>
        <w:t>Akustička mjerenja razine buke u sredini u kojoj ljudi rade i borave, a u svrhu:</w:t>
      </w:r>
      <w:r w:rsidRPr="006050DD">
        <w:rPr>
          <w:color w:val="666666"/>
        </w:rPr>
        <w:br/>
      </w:r>
      <w:r w:rsidRPr="006050DD">
        <w:rPr>
          <w:color w:val="000000"/>
          <w:bdr w:val="none" w:sz="0" w:space="0" w:color="auto" w:frame="1"/>
        </w:rPr>
        <w:t>1. ishođenja minimalno tehničkih uvjeta za određene vrste gospodarskih djelatnosti, za dnevne i/ili noćne uvjete rada</w:t>
      </w:r>
      <w:r w:rsidRPr="006050DD">
        <w:rPr>
          <w:color w:val="666666"/>
        </w:rPr>
        <w:br/>
      </w:r>
      <w:r w:rsidRPr="006050DD">
        <w:rPr>
          <w:color w:val="000000"/>
          <w:bdr w:val="none" w:sz="0" w:space="0" w:color="auto" w:frame="1"/>
        </w:rPr>
        <w:t>2. dokazivanja ispunjenja mjera zaštite od buke po završetku izgradnje objekta, – puštanja u rad infrastrukturnih/gospodarskih objekata</w:t>
      </w:r>
      <w:r w:rsidRPr="006050DD">
        <w:rPr>
          <w:color w:val="666666"/>
        </w:rPr>
        <w:br/>
      </w:r>
      <w:r w:rsidRPr="006050DD">
        <w:rPr>
          <w:color w:val="000000"/>
          <w:bdr w:val="none" w:sz="0" w:space="0" w:color="auto" w:frame="1"/>
        </w:rPr>
        <w:t>3. verifikacije provedbe mjera zaštita od buke na otvorenom prostoru, – nadziranja buke gradilišta u skladu sa zahtjevima Zakona o zaštiti od buke</w:t>
      </w:r>
      <w:r w:rsidRPr="006050DD">
        <w:rPr>
          <w:color w:val="666666"/>
        </w:rPr>
        <w:br/>
      </w:r>
      <w:r w:rsidRPr="006050DD">
        <w:rPr>
          <w:color w:val="000000"/>
          <w:bdr w:val="none" w:sz="0" w:space="0" w:color="auto" w:frame="1"/>
        </w:rPr>
        <w:t>4. utvrđivanja osnovnih razina buke nužnih za izradu studija utjecaja na okoliš</w:t>
      </w:r>
      <w:r w:rsidRPr="006050DD">
        <w:rPr>
          <w:color w:val="666666"/>
        </w:rPr>
        <w:br/>
      </w:r>
      <w:r w:rsidRPr="006050DD">
        <w:rPr>
          <w:color w:val="000000"/>
          <w:bdr w:val="none" w:sz="0" w:space="0" w:color="auto" w:frame="1"/>
        </w:rPr>
        <w:t>5. nadziranog i nenadziranog praćenja stanja razina buke u okolišu.</w:t>
      </w:r>
    </w:p>
    <w:p w:rsidR="00F75D6D" w:rsidRPr="006050DD" w:rsidRDefault="00F75D6D" w:rsidP="00F75D6D">
      <w:pPr>
        <w:pStyle w:val="NormalWeb"/>
        <w:shd w:val="clear" w:color="auto" w:fill="FFFFFF"/>
        <w:spacing w:before="0" w:beforeAutospacing="0" w:after="0" w:afterAutospacing="0"/>
        <w:textAlignment w:val="baseline"/>
        <w:rPr>
          <w:color w:val="666666"/>
        </w:rPr>
      </w:pPr>
    </w:p>
    <w:p w:rsidR="00F75D6D" w:rsidRDefault="00F75D6D" w:rsidP="00F75D6D">
      <w:pPr>
        <w:pStyle w:val="NormalWeb"/>
        <w:shd w:val="clear" w:color="auto" w:fill="FFFFFF"/>
        <w:spacing w:before="0" w:beforeAutospacing="0" w:after="0" w:afterAutospacing="0"/>
        <w:textAlignment w:val="baseline"/>
        <w:rPr>
          <w:color w:val="000000"/>
          <w:bdr w:val="none" w:sz="0" w:space="0" w:color="auto" w:frame="1"/>
        </w:rPr>
      </w:pPr>
      <w:r w:rsidRPr="006050DD">
        <w:rPr>
          <w:color w:val="000000"/>
          <w:bdr w:val="none" w:sz="0" w:space="0" w:color="auto" w:frame="1"/>
        </w:rPr>
        <w:t>Mjerenje zvučne izolacije između prostorija i međukatnih konstrukcija, što obuhvaća:</w:t>
      </w:r>
      <w:r w:rsidRPr="006050DD">
        <w:rPr>
          <w:color w:val="666666"/>
        </w:rPr>
        <w:br/>
      </w:r>
      <w:r w:rsidRPr="006050DD">
        <w:rPr>
          <w:color w:val="000000"/>
          <w:bdr w:val="none" w:sz="0" w:space="0" w:color="auto" w:frame="1"/>
        </w:rPr>
        <w:t>1. zračnu zvučnu izolaciju između prostorija</w:t>
      </w:r>
      <w:r w:rsidRPr="006050DD">
        <w:rPr>
          <w:color w:val="666666"/>
        </w:rPr>
        <w:br/>
      </w:r>
      <w:r w:rsidRPr="006050DD">
        <w:rPr>
          <w:color w:val="000000"/>
          <w:bdr w:val="none" w:sz="0" w:space="0" w:color="auto" w:frame="1"/>
        </w:rPr>
        <w:t>2. udarnu zvučnu izolaciju međukatnih konstrukcija</w:t>
      </w:r>
      <w:r w:rsidRPr="006050DD">
        <w:rPr>
          <w:color w:val="666666"/>
        </w:rPr>
        <w:br/>
      </w:r>
      <w:r w:rsidRPr="006050DD">
        <w:rPr>
          <w:color w:val="000000"/>
          <w:bdr w:val="none" w:sz="0" w:space="0" w:color="auto" w:frame="1"/>
        </w:rPr>
        <w:t>3. Ugradnja i podešavanje elekroničkog limitatora buke za ograničenje izlazne snage pojačala</w:t>
      </w:r>
    </w:p>
    <w:p w:rsidR="00F75D6D" w:rsidRPr="006050DD" w:rsidRDefault="00F75D6D" w:rsidP="00F75D6D">
      <w:pPr>
        <w:pStyle w:val="NormalWeb"/>
        <w:shd w:val="clear" w:color="auto" w:fill="FFFFFF"/>
        <w:spacing w:before="0" w:beforeAutospacing="0" w:after="0" w:afterAutospacing="0"/>
        <w:textAlignment w:val="baseline"/>
        <w:rPr>
          <w:color w:val="666666"/>
        </w:rPr>
      </w:pPr>
    </w:p>
    <w:p w:rsidR="00F75D6D" w:rsidRDefault="00F75D6D" w:rsidP="00F75D6D">
      <w:pPr>
        <w:pStyle w:val="NormalWeb"/>
        <w:shd w:val="clear" w:color="auto" w:fill="FFFFFF"/>
        <w:spacing w:before="0" w:beforeAutospacing="0" w:after="0" w:afterAutospacing="0"/>
        <w:textAlignment w:val="baseline"/>
        <w:rPr>
          <w:color w:val="000000"/>
          <w:bdr w:val="none" w:sz="0" w:space="0" w:color="auto" w:frame="1"/>
        </w:rPr>
      </w:pPr>
      <w:r w:rsidRPr="006050DD">
        <w:rPr>
          <w:color w:val="000000"/>
          <w:bdr w:val="none" w:sz="0" w:space="0" w:color="auto" w:frame="1"/>
        </w:rPr>
        <w:lastRenderedPageBreak/>
        <w:t>Mjerenje buke okoliša</w:t>
      </w:r>
      <w:r w:rsidRPr="006050DD">
        <w:rPr>
          <w:color w:val="666666"/>
        </w:rPr>
        <w:br/>
      </w:r>
      <w:r w:rsidRPr="006050DD">
        <w:rPr>
          <w:color w:val="000000"/>
          <w:bdr w:val="none" w:sz="0" w:space="0" w:color="auto" w:frame="1"/>
        </w:rPr>
        <w:t xml:space="preserve">Najviše dopuštene ocjenske razine buke </w:t>
      </w:r>
      <w:r>
        <w:rPr>
          <w:color w:val="000000"/>
          <w:bdr w:val="none" w:sz="0" w:space="0" w:color="auto" w:frame="1"/>
        </w:rPr>
        <w:t>u dB</w:t>
      </w:r>
      <w:r w:rsidRPr="006050DD">
        <w:rPr>
          <w:color w:val="000000"/>
          <w:bdr w:val="none" w:sz="0" w:space="0" w:color="auto" w:frame="1"/>
        </w:rPr>
        <w:t>:</w:t>
      </w:r>
      <w:r w:rsidRPr="006050DD">
        <w:rPr>
          <w:color w:val="666666"/>
        </w:rPr>
        <w:br/>
      </w:r>
      <w:r w:rsidRPr="006050DD">
        <w:rPr>
          <w:color w:val="000000"/>
          <w:bdr w:val="none" w:sz="0" w:space="0" w:color="auto" w:frame="1"/>
        </w:rPr>
        <w:t>1. zona, zona namjenjena odmoru, oporavku i liječenju</w:t>
      </w:r>
      <w:r w:rsidRPr="006050DD">
        <w:rPr>
          <w:color w:val="666666"/>
        </w:rPr>
        <w:br/>
      </w:r>
      <w:r>
        <w:rPr>
          <w:color w:val="000000"/>
          <w:bdr w:val="none" w:sz="0" w:space="0" w:color="auto" w:frame="1"/>
        </w:rPr>
        <w:t>-z</w:t>
      </w:r>
      <w:r w:rsidRPr="006050DD">
        <w:rPr>
          <w:color w:val="000000"/>
          <w:bdr w:val="none" w:sz="0" w:space="0" w:color="auto" w:frame="1"/>
        </w:rPr>
        <w:t>a dan: 50</w:t>
      </w:r>
      <w:r>
        <w:rPr>
          <w:color w:val="666666"/>
        </w:rPr>
        <w:t>; z</w:t>
      </w:r>
      <w:r w:rsidRPr="006050DD">
        <w:rPr>
          <w:color w:val="000000"/>
          <w:bdr w:val="none" w:sz="0" w:space="0" w:color="auto" w:frame="1"/>
        </w:rPr>
        <w:t>a noć: 40</w:t>
      </w:r>
      <w:r w:rsidRPr="006050DD">
        <w:rPr>
          <w:color w:val="666666"/>
        </w:rPr>
        <w:br/>
      </w:r>
      <w:r w:rsidRPr="006050DD">
        <w:rPr>
          <w:color w:val="000000"/>
          <w:bdr w:val="none" w:sz="0" w:space="0" w:color="auto" w:frame="1"/>
        </w:rPr>
        <w:t>2. zona, zona namijenjena samo stanovanju i boravku</w:t>
      </w:r>
      <w:r w:rsidRPr="006050DD">
        <w:rPr>
          <w:color w:val="666666"/>
        </w:rPr>
        <w:br/>
      </w:r>
      <w:r w:rsidRPr="006050DD">
        <w:rPr>
          <w:color w:val="000000"/>
          <w:bdr w:val="none" w:sz="0" w:space="0" w:color="auto" w:frame="1"/>
        </w:rPr>
        <w:t>– za dan: 5</w:t>
      </w:r>
      <w:r>
        <w:rPr>
          <w:color w:val="000000"/>
          <w:bdr w:val="none" w:sz="0" w:space="0" w:color="auto" w:frame="1"/>
        </w:rPr>
        <w:t xml:space="preserve">5; </w:t>
      </w:r>
      <w:r w:rsidRPr="006050DD">
        <w:rPr>
          <w:color w:val="000000"/>
          <w:bdr w:val="none" w:sz="0" w:space="0" w:color="auto" w:frame="1"/>
        </w:rPr>
        <w:t>za noć: 40</w:t>
      </w:r>
      <w:r w:rsidRPr="006050DD">
        <w:rPr>
          <w:color w:val="666666"/>
        </w:rPr>
        <w:br/>
      </w:r>
      <w:r w:rsidRPr="006050DD">
        <w:rPr>
          <w:color w:val="000000"/>
          <w:bdr w:val="none" w:sz="0" w:space="0" w:color="auto" w:frame="1"/>
        </w:rPr>
        <w:t>3. zona, zona mješovite, pretežito stambene namjene</w:t>
      </w:r>
      <w:r w:rsidRPr="006050DD">
        <w:rPr>
          <w:color w:val="666666"/>
        </w:rPr>
        <w:br/>
      </w:r>
      <w:r w:rsidRPr="006050DD">
        <w:rPr>
          <w:color w:val="000000"/>
          <w:bdr w:val="none" w:sz="0" w:space="0" w:color="auto" w:frame="1"/>
        </w:rPr>
        <w:t>– za dan: 5</w:t>
      </w:r>
      <w:r>
        <w:rPr>
          <w:color w:val="000000"/>
          <w:bdr w:val="none" w:sz="0" w:space="0" w:color="auto" w:frame="1"/>
        </w:rPr>
        <w:t xml:space="preserve">5; </w:t>
      </w:r>
      <w:r w:rsidRPr="006050DD">
        <w:rPr>
          <w:color w:val="000000"/>
          <w:bdr w:val="none" w:sz="0" w:space="0" w:color="auto" w:frame="1"/>
        </w:rPr>
        <w:t xml:space="preserve"> za noć: 45</w:t>
      </w:r>
      <w:r w:rsidRPr="006050DD">
        <w:rPr>
          <w:color w:val="666666"/>
        </w:rPr>
        <w:br/>
      </w:r>
      <w:r w:rsidRPr="006050DD">
        <w:rPr>
          <w:color w:val="000000"/>
          <w:bdr w:val="none" w:sz="0" w:space="0" w:color="auto" w:frame="1"/>
        </w:rPr>
        <w:t>4. zona, zona mješovite, pretežito poslovne namjene sa stanovanjem</w:t>
      </w:r>
      <w:r w:rsidRPr="006050DD">
        <w:rPr>
          <w:color w:val="666666"/>
        </w:rPr>
        <w:br/>
      </w:r>
      <w:r w:rsidRPr="006050DD">
        <w:rPr>
          <w:color w:val="000000"/>
          <w:bdr w:val="none" w:sz="0" w:space="0" w:color="auto" w:frame="1"/>
        </w:rPr>
        <w:t>– za dan: 65</w:t>
      </w:r>
      <w:r>
        <w:rPr>
          <w:color w:val="666666"/>
        </w:rPr>
        <w:t xml:space="preserve">; </w:t>
      </w:r>
      <w:r w:rsidRPr="006050DD">
        <w:rPr>
          <w:color w:val="000000"/>
          <w:bdr w:val="none" w:sz="0" w:space="0" w:color="auto" w:frame="1"/>
        </w:rPr>
        <w:t>za noć: 50</w:t>
      </w:r>
      <w:r w:rsidRPr="006050DD">
        <w:rPr>
          <w:color w:val="666666"/>
        </w:rPr>
        <w:br/>
      </w:r>
      <w:r w:rsidRPr="006050DD">
        <w:rPr>
          <w:color w:val="000000"/>
          <w:bdr w:val="none" w:sz="0" w:space="0" w:color="auto" w:frame="1"/>
        </w:rPr>
        <w:t>5. zona, zona gospodarske namjene (proizvodnja, industirja, skladišta, servisi)</w:t>
      </w:r>
      <w:r w:rsidRPr="006050DD">
        <w:rPr>
          <w:color w:val="666666"/>
        </w:rPr>
        <w:br/>
      </w:r>
      <w:r w:rsidRPr="006050DD">
        <w:rPr>
          <w:color w:val="000000"/>
          <w:bdr w:val="none" w:sz="0" w:space="0" w:color="auto" w:frame="1"/>
        </w:rPr>
        <w:t>– Na granici građevne čestice unutar zone – buka ne smije prelaziti 80 dB</w:t>
      </w:r>
      <w:r w:rsidRPr="006050DD">
        <w:rPr>
          <w:color w:val="666666"/>
        </w:rPr>
        <w:br/>
      </w:r>
      <w:r w:rsidRPr="006050DD">
        <w:rPr>
          <w:color w:val="000000"/>
          <w:bdr w:val="none" w:sz="0" w:space="0" w:color="auto" w:frame="1"/>
        </w:rPr>
        <w:t>– Na granici ove zone buka ne smije prelaziti dopuštene razine zone s kojom graniči</w:t>
      </w:r>
    </w:p>
    <w:p w:rsidR="00F75D6D" w:rsidRPr="006050DD" w:rsidRDefault="00F75D6D" w:rsidP="00F75D6D">
      <w:pPr>
        <w:pStyle w:val="NormalWeb"/>
        <w:shd w:val="clear" w:color="auto" w:fill="FFFFFF"/>
        <w:spacing w:before="0" w:beforeAutospacing="0" w:after="0" w:afterAutospacing="0"/>
        <w:textAlignment w:val="baseline"/>
        <w:rPr>
          <w:color w:val="666666"/>
        </w:rPr>
      </w:pPr>
    </w:p>
    <w:p w:rsidR="00F75D6D" w:rsidRDefault="00F75D6D" w:rsidP="00F75D6D">
      <w:pPr>
        <w:pStyle w:val="NormalWeb"/>
        <w:shd w:val="clear" w:color="auto" w:fill="FFFFFF"/>
        <w:spacing w:before="0" w:beforeAutospacing="0" w:after="0" w:afterAutospacing="0"/>
        <w:textAlignment w:val="baseline"/>
        <w:rPr>
          <w:color w:val="000000"/>
          <w:bdr w:val="none" w:sz="0" w:space="0" w:color="auto" w:frame="1"/>
        </w:rPr>
      </w:pPr>
      <w:r w:rsidRPr="006050DD">
        <w:rPr>
          <w:color w:val="000000"/>
          <w:bdr w:val="none" w:sz="0" w:space="0" w:color="auto" w:frame="1"/>
        </w:rPr>
        <w:t>Mjerenje buke u stanu</w:t>
      </w:r>
      <w:r w:rsidRPr="006050DD">
        <w:rPr>
          <w:color w:val="666666"/>
        </w:rPr>
        <w:br/>
      </w:r>
      <w:r w:rsidRPr="006050DD">
        <w:rPr>
          <w:color w:val="000000"/>
          <w:bdr w:val="none" w:sz="0" w:space="0" w:color="auto" w:frame="1"/>
        </w:rPr>
        <w:t>Najviše dopušte</w:t>
      </w:r>
      <w:r>
        <w:rPr>
          <w:color w:val="000000"/>
          <w:bdr w:val="none" w:sz="0" w:space="0" w:color="auto" w:frame="1"/>
        </w:rPr>
        <w:t>ne ekvivalentne razine buke</w:t>
      </w:r>
      <w:r w:rsidRPr="006050DD">
        <w:rPr>
          <w:color w:val="000000"/>
          <w:bdr w:val="none" w:sz="0" w:space="0" w:color="auto" w:frame="1"/>
        </w:rPr>
        <w:t xml:space="preserve"> u dB</w:t>
      </w:r>
      <w:r w:rsidRPr="006050DD">
        <w:rPr>
          <w:color w:val="666666"/>
        </w:rPr>
        <w:br/>
      </w:r>
      <w:r w:rsidRPr="006050DD">
        <w:rPr>
          <w:color w:val="000000"/>
          <w:bdr w:val="none" w:sz="0" w:space="0" w:color="auto" w:frame="1"/>
        </w:rPr>
        <w:t>Zona 1., za dan: 30; za noć: 25</w:t>
      </w:r>
      <w:r w:rsidRPr="006050DD">
        <w:rPr>
          <w:color w:val="666666"/>
        </w:rPr>
        <w:br/>
      </w:r>
      <w:r w:rsidRPr="006050DD">
        <w:rPr>
          <w:color w:val="000000"/>
          <w:bdr w:val="none" w:sz="0" w:space="0" w:color="auto" w:frame="1"/>
        </w:rPr>
        <w:t>Zona 2., za dan: 35; za noć: 25</w:t>
      </w:r>
      <w:r w:rsidRPr="006050DD">
        <w:rPr>
          <w:color w:val="666666"/>
        </w:rPr>
        <w:br/>
      </w:r>
      <w:r w:rsidRPr="006050DD">
        <w:rPr>
          <w:color w:val="000000"/>
          <w:bdr w:val="none" w:sz="0" w:space="0" w:color="auto" w:frame="1"/>
        </w:rPr>
        <w:t>Zona 3., za dan: 35; za noć 25</w:t>
      </w:r>
      <w:r w:rsidRPr="006050DD">
        <w:rPr>
          <w:color w:val="666666"/>
        </w:rPr>
        <w:br/>
      </w:r>
      <w:r w:rsidRPr="006050DD">
        <w:rPr>
          <w:color w:val="000000"/>
          <w:bdr w:val="none" w:sz="0" w:space="0" w:color="auto" w:frame="1"/>
        </w:rPr>
        <w:t>Zona 4., za dan: 30; za noć: 40</w:t>
      </w:r>
      <w:r w:rsidRPr="006050DD">
        <w:rPr>
          <w:color w:val="666666"/>
        </w:rPr>
        <w:br/>
      </w:r>
      <w:r w:rsidRPr="006050DD">
        <w:rPr>
          <w:color w:val="000000"/>
          <w:bdr w:val="none" w:sz="0" w:space="0" w:color="auto" w:frame="1"/>
        </w:rPr>
        <w:t>Zona 5., za dan: 30; za noć: 40</w:t>
      </w:r>
      <w:r w:rsidRPr="006050DD">
        <w:rPr>
          <w:color w:val="666666"/>
        </w:rPr>
        <w:br/>
      </w:r>
      <w:r w:rsidRPr="006050DD">
        <w:rPr>
          <w:color w:val="000000"/>
          <w:bdr w:val="none" w:sz="0" w:space="0" w:color="auto" w:frame="1"/>
        </w:rPr>
        <w:t>-Stalna ili isprekidana buka (npr. grijanje, pumpe): 25</w:t>
      </w:r>
      <w:r w:rsidRPr="006050DD">
        <w:rPr>
          <w:color w:val="666666"/>
        </w:rPr>
        <w:br/>
      </w:r>
      <w:r w:rsidRPr="006050DD">
        <w:rPr>
          <w:color w:val="000000"/>
          <w:bdr w:val="none" w:sz="0" w:space="0" w:color="auto" w:frame="1"/>
        </w:rPr>
        <w:t>– Kratkotrajna ili kolebajuća buka (npr. dizala, ispiranje WC): 30</w:t>
      </w:r>
    </w:p>
    <w:p w:rsidR="00F75D6D" w:rsidRPr="006050DD" w:rsidRDefault="00F75D6D" w:rsidP="00F75D6D">
      <w:pPr>
        <w:pStyle w:val="NormalWeb"/>
        <w:shd w:val="clear" w:color="auto" w:fill="FFFFFF"/>
        <w:spacing w:before="0" w:beforeAutospacing="0" w:after="0" w:afterAutospacing="0"/>
        <w:textAlignment w:val="baseline"/>
        <w:rPr>
          <w:color w:val="666666"/>
        </w:rPr>
      </w:pPr>
    </w:p>
    <w:p w:rsidR="00F75D6D" w:rsidRPr="006050DD" w:rsidRDefault="00F75D6D" w:rsidP="00F75D6D">
      <w:pPr>
        <w:pStyle w:val="NormalWeb"/>
        <w:shd w:val="clear" w:color="auto" w:fill="FFFFFF"/>
        <w:spacing w:before="0" w:beforeAutospacing="0" w:after="0" w:afterAutospacing="0"/>
        <w:textAlignment w:val="baseline"/>
        <w:rPr>
          <w:color w:val="666666"/>
        </w:rPr>
      </w:pPr>
      <w:r w:rsidRPr="006050DD">
        <w:rPr>
          <w:color w:val="000000"/>
          <w:bdr w:val="none" w:sz="0" w:space="0" w:color="auto" w:frame="1"/>
        </w:rPr>
        <w:t>Mjerenje buke u ugostiteljskom objektu</w:t>
      </w:r>
      <w:r w:rsidRPr="006050DD">
        <w:rPr>
          <w:color w:val="666666"/>
        </w:rPr>
        <w:br/>
      </w:r>
      <w:r w:rsidRPr="006050DD">
        <w:rPr>
          <w:color w:val="000000"/>
          <w:bdr w:val="none" w:sz="0" w:space="0" w:color="auto" w:frame="1"/>
        </w:rPr>
        <w:t>Objekti u kojima se pružaju ugostiteljske usluge i obavlja se ugostiteljska djelatnost mogu u zatvorenom prostoru izvoditi glazbu najviše</w:t>
      </w:r>
      <w:r>
        <w:rPr>
          <w:color w:val="000000"/>
          <w:bdr w:val="none" w:sz="0" w:space="0" w:color="auto" w:frame="1"/>
        </w:rPr>
        <w:t xml:space="preserve"> ekvivalentan razine od 65 dB</w:t>
      </w:r>
      <w:r w:rsidRPr="006050DD">
        <w:rPr>
          <w:color w:val="000000"/>
          <w:bdr w:val="none" w:sz="0" w:space="0" w:color="auto" w:frame="1"/>
        </w:rPr>
        <w:t>. Objekti koji rade noću, u kojima se pružaju ugostiteljske usluge ili se obavlja ugostiteljska djelatnost, smiju izvoditi g</w:t>
      </w:r>
      <w:r>
        <w:rPr>
          <w:color w:val="000000"/>
          <w:bdr w:val="none" w:sz="0" w:space="0" w:color="auto" w:frame="1"/>
        </w:rPr>
        <w:t>lazbu najviše razine od 90 dB</w:t>
      </w:r>
      <w:r w:rsidRPr="006050DD">
        <w:rPr>
          <w:color w:val="000000"/>
          <w:bdr w:val="none" w:sz="0" w:space="0" w:color="auto" w:frame="1"/>
        </w:rPr>
        <w:t>, a s</w:t>
      </w:r>
      <w:r>
        <w:rPr>
          <w:color w:val="000000"/>
          <w:bdr w:val="none" w:sz="0" w:space="0" w:color="auto" w:frame="1"/>
        </w:rPr>
        <w:t>rednje vršne razine od 100 Db</w:t>
      </w:r>
      <w:r w:rsidRPr="006050DD">
        <w:rPr>
          <w:color w:val="000000"/>
          <w:bdr w:val="none" w:sz="0" w:space="0" w:color="auto" w:frame="1"/>
        </w:rPr>
        <w:t>.</w:t>
      </w:r>
    </w:p>
    <w:p w:rsidR="00F75D6D" w:rsidRPr="006050DD" w:rsidRDefault="00F75D6D" w:rsidP="00F75D6D">
      <w:pPr>
        <w:autoSpaceDE w:val="0"/>
        <w:autoSpaceDN w:val="0"/>
        <w:adjustRightInd w:val="0"/>
        <w:rPr>
          <w:lang w:eastAsia="hr-HR"/>
        </w:rPr>
      </w:pPr>
    </w:p>
    <w:p w:rsidR="00F75D6D" w:rsidRPr="00EE0537" w:rsidRDefault="00EE0537" w:rsidP="00EE0537">
      <w:pPr>
        <w:pStyle w:val="ListParagraph"/>
        <w:numPr>
          <w:ilvl w:val="1"/>
          <w:numId w:val="7"/>
        </w:numPr>
        <w:autoSpaceDE w:val="0"/>
        <w:autoSpaceDN w:val="0"/>
        <w:adjustRightInd w:val="0"/>
        <w:rPr>
          <w:b/>
          <w:lang w:eastAsia="hr-HR"/>
        </w:rPr>
      </w:pPr>
      <w:r>
        <w:rPr>
          <w:b/>
          <w:lang w:eastAsia="hr-HR"/>
        </w:rPr>
        <w:t xml:space="preserve">  </w:t>
      </w:r>
      <w:r w:rsidR="00F75D6D" w:rsidRPr="00EE0537">
        <w:rPr>
          <w:b/>
          <w:lang w:eastAsia="hr-HR"/>
        </w:rPr>
        <w:t xml:space="preserve">Instrumenti za mjerenje buke </w:t>
      </w:r>
    </w:p>
    <w:p w:rsidR="00F75D6D" w:rsidRDefault="00F75D6D" w:rsidP="00F75D6D">
      <w:pPr>
        <w:autoSpaceDE w:val="0"/>
        <w:autoSpaceDN w:val="0"/>
        <w:adjustRightInd w:val="0"/>
        <w:rPr>
          <w:lang w:eastAsia="hr-HR"/>
        </w:rPr>
      </w:pPr>
    </w:p>
    <w:p w:rsidR="00F75D6D" w:rsidRPr="0046544F" w:rsidRDefault="00F75D6D" w:rsidP="00F75D6D">
      <w:pPr>
        <w:autoSpaceDE w:val="0"/>
        <w:autoSpaceDN w:val="0"/>
        <w:adjustRightInd w:val="0"/>
        <w:rPr>
          <w:lang w:eastAsia="hr-HR"/>
        </w:rPr>
      </w:pPr>
      <w:r w:rsidRPr="0046544F">
        <w:rPr>
          <w:lang w:eastAsia="hr-HR"/>
        </w:rPr>
        <w:t>Instrumenti za mjerenje buke vrše pretvaran</w:t>
      </w:r>
      <w:r>
        <w:rPr>
          <w:lang w:eastAsia="hr-HR"/>
        </w:rPr>
        <w:t xml:space="preserve">je zvuka u neku drugu energiju. </w:t>
      </w:r>
      <w:r w:rsidRPr="0046544F">
        <w:rPr>
          <w:lang w:eastAsia="hr-HR"/>
        </w:rPr>
        <w:t>Pomoć</w:t>
      </w:r>
      <w:r>
        <w:rPr>
          <w:lang w:eastAsia="hr-HR"/>
        </w:rPr>
        <w:t xml:space="preserve">u </w:t>
      </w:r>
      <w:r w:rsidRPr="0046544F">
        <w:rPr>
          <w:lang w:eastAsia="hr-HR"/>
        </w:rPr>
        <w:t>mikrofona i pretvarača</w:t>
      </w:r>
      <w:r>
        <w:rPr>
          <w:lang w:eastAsia="hr-HR"/>
        </w:rPr>
        <w:t>,</w:t>
      </w:r>
      <w:r w:rsidRPr="0046544F">
        <w:rPr>
          <w:lang w:eastAsia="hr-HR"/>
        </w:rPr>
        <w:t xml:space="preserve"> zvuk se detektuje i pretvara u električni</w:t>
      </w:r>
      <w:r>
        <w:rPr>
          <w:lang w:eastAsia="hr-HR"/>
        </w:rPr>
        <w:t xml:space="preserve"> </w:t>
      </w:r>
      <w:r w:rsidRPr="0046544F">
        <w:rPr>
          <w:lang w:eastAsia="hr-HR"/>
        </w:rPr>
        <w:t>signal. Najčešće se koriste instrument</w:t>
      </w:r>
      <w:r>
        <w:rPr>
          <w:lang w:eastAsia="hr-HR"/>
        </w:rPr>
        <w:t xml:space="preserve">i za mjerenje buke koji rade sa </w:t>
      </w:r>
      <w:r w:rsidRPr="0046544F">
        <w:rPr>
          <w:lang w:eastAsia="hr-HR"/>
        </w:rPr>
        <w:t>ugrađenim:</w:t>
      </w:r>
    </w:p>
    <w:p w:rsidR="00F75D6D" w:rsidRPr="0046544F" w:rsidRDefault="00F75D6D" w:rsidP="00F75D6D">
      <w:pPr>
        <w:autoSpaceDE w:val="0"/>
        <w:autoSpaceDN w:val="0"/>
        <w:adjustRightInd w:val="0"/>
        <w:rPr>
          <w:lang w:eastAsia="hr-HR"/>
        </w:rPr>
      </w:pPr>
      <w:r w:rsidRPr="0046544F">
        <w:rPr>
          <w:rFonts w:eastAsia="SymbolMT"/>
          <w:lang w:eastAsia="hr-HR"/>
        </w:rPr>
        <w:t xml:space="preserve">• </w:t>
      </w:r>
      <w:r w:rsidRPr="0046544F">
        <w:rPr>
          <w:lang w:eastAsia="hr-HR"/>
        </w:rPr>
        <w:t>elektrostatičkim,</w:t>
      </w:r>
    </w:p>
    <w:p w:rsidR="00F75D6D" w:rsidRPr="0046544F" w:rsidRDefault="00F75D6D" w:rsidP="00F75D6D">
      <w:pPr>
        <w:autoSpaceDE w:val="0"/>
        <w:autoSpaceDN w:val="0"/>
        <w:adjustRightInd w:val="0"/>
        <w:rPr>
          <w:lang w:eastAsia="hr-HR"/>
        </w:rPr>
      </w:pPr>
      <w:r w:rsidRPr="0046544F">
        <w:rPr>
          <w:rFonts w:eastAsia="SymbolMT"/>
          <w:lang w:eastAsia="hr-HR"/>
        </w:rPr>
        <w:t xml:space="preserve">• </w:t>
      </w:r>
      <w:r w:rsidRPr="0046544F">
        <w:rPr>
          <w:lang w:eastAsia="hr-HR"/>
        </w:rPr>
        <w:t>elektrodinamičkim,</w:t>
      </w:r>
    </w:p>
    <w:p w:rsidR="00F75D6D" w:rsidRPr="0046544F" w:rsidRDefault="00F75D6D" w:rsidP="00F75D6D">
      <w:pPr>
        <w:autoSpaceDE w:val="0"/>
        <w:autoSpaceDN w:val="0"/>
        <w:adjustRightInd w:val="0"/>
        <w:rPr>
          <w:lang w:eastAsia="hr-HR"/>
        </w:rPr>
      </w:pPr>
      <w:r w:rsidRPr="0046544F">
        <w:rPr>
          <w:rFonts w:eastAsia="SymbolMT"/>
          <w:lang w:eastAsia="hr-HR"/>
        </w:rPr>
        <w:t xml:space="preserve">• </w:t>
      </w:r>
      <w:r w:rsidRPr="0046544F">
        <w:rPr>
          <w:lang w:eastAsia="hr-HR"/>
        </w:rPr>
        <w:t>piezoelektričnim i</w:t>
      </w:r>
    </w:p>
    <w:p w:rsidR="00F75D6D" w:rsidRDefault="00F75D6D" w:rsidP="00F75D6D">
      <w:pPr>
        <w:autoSpaceDE w:val="0"/>
        <w:autoSpaceDN w:val="0"/>
        <w:adjustRightInd w:val="0"/>
        <w:rPr>
          <w:lang w:eastAsia="hr-HR"/>
        </w:rPr>
      </w:pPr>
      <w:r w:rsidRPr="0046544F">
        <w:rPr>
          <w:rFonts w:eastAsia="SymbolMT"/>
          <w:lang w:eastAsia="hr-HR"/>
        </w:rPr>
        <w:t xml:space="preserve">• </w:t>
      </w:r>
      <w:r w:rsidRPr="0046544F">
        <w:rPr>
          <w:lang w:eastAsia="hr-HR"/>
        </w:rPr>
        <w:t>magnetostrikcionim pretvaračem</w:t>
      </w:r>
      <w:r>
        <w:rPr>
          <w:lang w:eastAsia="hr-HR"/>
        </w:rPr>
        <w:t xml:space="preserve">. </w:t>
      </w:r>
    </w:p>
    <w:p w:rsidR="00F75D6D" w:rsidRDefault="00F75D6D" w:rsidP="00F75D6D">
      <w:pPr>
        <w:autoSpaceDE w:val="0"/>
        <w:autoSpaceDN w:val="0"/>
        <w:adjustRightInd w:val="0"/>
        <w:rPr>
          <w:lang w:eastAsia="hr-HR"/>
        </w:rPr>
      </w:pPr>
    </w:p>
    <w:p w:rsidR="00F75D6D" w:rsidRDefault="00F75D6D" w:rsidP="00F75D6D">
      <w:pPr>
        <w:autoSpaceDE w:val="0"/>
        <w:autoSpaceDN w:val="0"/>
        <w:adjustRightInd w:val="0"/>
        <w:rPr>
          <w:lang w:eastAsia="hr-HR"/>
        </w:rPr>
      </w:pPr>
      <w:r w:rsidRPr="0046544F">
        <w:rPr>
          <w:lang w:eastAsia="hr-HR"/>
        </w:rPr>
        <w:t>Različiti instrumenti za mjerenje buke imaju mogućnost statistič</w:t>
      </w:r>
      <w:r>
        <w:rPr>
          <w:lang w:eastAsia="hr-HR"/>
        </w:rPr>
        <w:t xml:space="preserve">ke ili </w:t>
      </w:r>
      <w:r w:rsidRPr="0046544F">
        <w:rPr>
          <w:lang w:eastAsia="hr-HR"/>
        </w:rPr>
        <w:t>frekventne analize primljenog signala, a mogu dalje vršiti rač</w:t>
      </w:r>
      <w:r>
        <w:rPr>
          <w:lang w:eastAsia="hr-HR"/>
        </w:rPr>
        <w:t xml:space="preserve">unanje </w:t>
      </w:r>
      <w:r w:rsidRPr="0046544F">
        <w:rPr>
          <w:lang w:eastAsia="hr-HR"/>
        </w:rPr>
        <w:t>izmjerenih vrijednosti u željeni oblik ili odgovarajuć</w:t>
      </w:r>
      <w:r>
        <w:rPr>
          <w:lang w:eastAsia="hr-HR"/>
        </w:rPr>
        <w:t xml:space="preserve">e jedinice, sve zavisno od problema koji se analizira. </w:t>
      </w:r>
      <w:r w:rsidRPr="0046544F">
        <w:rPr>
          <w:lang w:eastAsia="hr-HR"/>
        </w:rPr>
        <w:t>Najjednostavniji instrumenti su dozimetri za mjer</w:t>
      </w:r>
      <w:r>
        <w:rPr>
          <w:lang w:eastAsia="hr-HR"/>
        </w:rPr>
        <w:t xml:space="preserve">enje buke u toku radnog </w:t>
      </w:r>
      <w:r w:rsidRPr="0046544F">
        <w:rPr>
          <w:lang w:eastAsia="hr-HR"/>
        </w:rPr>
        <w:t>dana. Međutim u industriji nivo buke je promjenljiv i složen pa se koriste i</w:t>
      </w:r>
      <w:r>
        <w:rPr>
          <w:lang w:eastAsia="hr-HR"/>
        </w:rPr>
        <w:t xml:space="preserve"> </w:t>
      </w:r>
      <w:r w:rsidRPr="0046544F">
        <w:rPr>
          <w:lang w:eastAsia="hr-HR"/>
        </w:rPr>
        <w:t>složeniji uređaji kao što su analizatori nivoa buke i analizatori intenziteta</w:t>
      </w:r>
      <w:r>
        <w:rPr>
          <w:lang w:eastAsia="hr-HR"/>
        </w:rPr>
        <w:t xml:space="preserve"> </w:t>
      </w:r>
      <w:r w:rsidRPr="0046544F">
        <w:rPr>
          <w:lang w:eastAsia="hr-HR"/>
        </w:rPr>
        <w:t>buke. Prvi mogu da vrše statističku anali</w:t>
      </w:r>
      <w:r>
        <w:rPr>
          <w:lang w:eastAsia="hr-HR"/>
        </w:rPr>
        <w:t xml:space="preserve">zu buke u toku vremena, a drugi </w:t>
      </w:r>
      <w:r w:rsidRPr="0046544F">
        <w:rPr>
          <w:lang w:eastAsia="hr-HR"/>
        </w:rPr>
        <w:t>daju informaciju o veličini buke po jedinici površ</w:t>
      </w:r>
      <w:r>
        <w:rPr>
          <w:lang w:eastAsia="hr-HR"/>
        </w:rPr>
        <w:t xml:space="preserve">ine u datoj poziciji. </w:t>
      </w:r>
      <w:r w:rsidRPr="0046544F">
        <w:rPr>
          <w:lang w:eastAsia="hr-HR"/>
        </w:rPr>
        <w:t>Uređaji za sofisticirana mjerenja u laboratorijskim i pogonskim uslovima</w:t>
      </w:r>
      <w:r>
        <w:rPr>
          <w:lang w:eastAsia="hr-HR"/>
        </w:rPr>
        <w:t xml:space="preserve"> </w:t>
      </w:r>
      <w:r w:rsidRPr="0046544F">
        <w:rPr>
          <w:lang w:eastAsia="hr-HR"/>
        </w:rPr>
        <w:t>daju frekventni spektar</w:t>
      </w:r>
      <w:r>
        <w:rPr>
          <w:lang w:eastAsia="hr-HR"/>
        </w:rPr>
        <w:t xml:space="preserve"> u vidu Campbellovog dijagrama. </w:t>
      </w:r>
      <w:r w:rsidRPr="0046544F">
        <w:rPr>
          <w:lang w:eastAsia="hr-HR"/>
        </w:rPr>
        <w:t>Na alatnim i drugim mašinama snimanje u</w:t>
      </w:r>
      <w:r>
        <w:rPr>
          <w:lang w:eastAsia="hr-HR"/>
        </w:rPr>
        <w:t xml:space="preserve">kupnog nivoa buke i frekventnog </w:t>
      </w:r>
      <w:r w:rsidRPr="0046544F">
        <w:rPr>
          <w:lang w:eastAsia="hr-HR"/>
        </w:rPr>
        <w:t>spektra vrši se na različitim mjernim mjestima i za različite snage sa</w:t>
      </w:r>
      <w:r>
        <w:rPr>
          <w:lang w:eastAsia="hr-HR"/>
        </w:rPr>
        <w:t xml:space="preserve"> </w:t>
      </w:r>
      <w:r w:rsidRPr="0046544F">
        <w:rPr>
          <w:lang w:eastAsia="hr-HR"/>
        </w:rPr>
        <w:t xml:space="preserve">različitom </w:t>
      </w:r>
      <w:r w:rsidRPr="0046544F">
        <w:rPr>
          <w:lang w:eastAsia="hr-HR"/>
        </w:rPr>
        <w:lastRenderedPageBreak/>
        <w:t>udaljenošću mikrofona. Na osnovu frekvencije buke određuje se</w:t>
      </w:r>
      <w:r>
        <w:rPr>
          <w:lang w:eastAsia="hr-HR"/>
        </w:rPr>
        <w:t xml:space="preserve"> </w:t>
      </w:r>
      <w:r w:rsidRPr="0046544F">
        <w:rPr>
          <w:lang w:eastAsia="hr-HR"/>
        </w:rPr>
        <w:t>izvor buke i metod za kontrolu buke.</w:t>
      </w:r>
    </w:p>
    <w:p w:rsidR="00F75D6D" w:rsidRDefault="00F75D6D" w:rsidP="00F75D6D">
      <w:pPr>
        <w:autoSpaceDE w:val="0"/>
        <w:autoSpaceDN w:val="0"/>
        <w:adjustRightInd w:val="0"/>
        <w:rPr>
          <w:lang w:eastAsia="hr-HR"/>
        </w:rPr>
      </w:pPr>
    </w:p>
    <w:p w:rsidR="00F75D6D" w:rsidRDefault="00EE0537" w:rsidP="00EE0537">
      <w:pPr>
        <w:pStyle w:val="ListParagraph"/>
        <w:numPr>
          <w:ilvl w:val="1"/>
          <w:numId w:val="7"/>
        </w:numPr>
        <w:autoSpaceDE w:val="0"/>
        <w:autoSpaceDN w:val="0"/>
        <w:adjustRightInd w:val="0"/>
        <w:rPr>
          <w:b/>
          <w:bCs/>
          <w:lang w:eastAsia="hr-HR"/>
        </w:rPr>
      </w:pPr>
      <w:r>
        <w:rPr>
          <w:b/>
          <w:bCs/>
          <w:lang w:eastAsia="hr-HR"/>
        </w:rPr>
        <w:t xml:space="preserve">  </w:t>
      </w:r>
      <w:r w:rsidR="00F75D6D" w:rsidRPr="00EE0537">
        <w:rPr>
          <w:b/>
          <w:bCs/>
          <w:lang w:eastAsia="hr-HR"/>
        </w:rPr>
        <w:t>Tipovi (metara)mjerača nivoa zvuka prema tačnosti mjerenja</w:t>
      </w:r>
    </w:p>
    <w:p w:rsidR="00EE0537" w:rsidRPr="00EE0537" w:rsidRDefault="00EE0537" w:rsidP="00EE0537">
      <w:pPr>
        <w:pStyle w:val="ListParagraph"/>
        <w:autoSpaceDE w:val="0"/>
        <w:autoSpaceDN w:val="0"/>
        <w:adjustRightInd w:val="0"/>
        <w:ind w:left="360"/>
        <w:rPr>
          <w:b/>
          <w:bCs/>
          <w:lang w:eastAsia="hr-HR"/>
        </w:rPr>
      </w:pPr>
    </w:p>
    <w:p w:rsidR="00F75D6D" w:rsidRPr="00D200E7" w:rsidRDefault="00F75D6D" w:rsidP="00F75D6D">
      <w:pPr>
        <w:autoSpaceDE w:val="0"/>
        <w:autoSpaceDN w:val="0"/>
        <w:adjustRightInd w:val="0"/>
        <w:rPr>
          <w:lang w:eastAsia="hr-HR"/>
        </w:rPr>
      </w:pPr>
      <w:r w:rsidRPr="00D200E7">
        <w:rPr>
          <w:lang w:eastAsia="hr-HR"/>
        </w:rPr>
        <w:t>Mjerači nivoa zvuka prema IEC 651-1979 i IEC 804-1985 , svrstavaju se u</w:t>
      </w:r>
    </w:p>
    <w:p w:rsidR="00F75D6D" w:rsidRPr="00D200E7" w:rsidRDefault="00F75D6D" w:rsidP="00F75D6D">
      <w:pPr>
        <w:autoSpaceDE w:val="0"/>
        <w:autoSpaceDN w:val="0"/>
        <w:adjustRightInd w:val="0"/>
        <w:rPr>
          <w:lang w:eastAsia="hr-HR"/>
        </w:rPr>
      </w:pPr>
      <w:r w:rsidRPr="00D200E7">
        <w:rPr>
          <w:lang w:eastAsia="hr-HR"/>
        </w:rPr>
        <w:t>četiri grupe:</w:t>
      </w:r>
    </w:p>
    <w:p w:rsidR="00F75D6D" w:rsidRPr="00D200E7" w:rsidRDefault="00F75D6D" w:rsidP="00F75D6D">
      <w:pPr>
        <w:autoSpaceDE w:val="0"/>
        <w:autoSpaceDN w:val="0"/>
        <w:adjustRightInd w:val="0"/>
        <w:rPr>
          <w:lang w:eastAsia="hr-HR"/>
        </w:rPr>
      </w:pPr>
      <w:r w:rsidRPr="00D200E7">
        <w:rPr>
          <w:rFonts w:eastAsia="SymbolMT"/>
          <w:lang w:eastAsia="hr-HR"/>
        </w:rPr>
        <w:t xml:space="preserve">• </w:t>
      </w:r>
      <w:r w:rsidRPr="00D200E7">
        <w:rPr>
          <w:lang w:eastAsia="hr-HR"/>
        </w:rPr>
        <w:t>Tip 0, laboratorijski refer</w:t>
      </w:r>
      <w:r>
        <w:rPr>
          <w:lang w:eastAsia="hr-HR"/>
        </w:rPr>
        <w:t>e</w:t>
      </w:r>
      <w:r w:rsidRPr="00D200E7">
        <w:rPr>
          <w:lang w:eastAsia="hr-HR"/>
        </w:rPr>
        <w:t>ntni standardi namijenjeni za kalibraciju drugih</w:t>
      </w:r>
    </w:p>
    <w:p w:rsidR="00F75D6D" w:rsidRPr="00D200E7" w:rsidRDefault="00F75D6D" w:rsidP="00F75D6D">
      <w:pPr>
        <w:autoSpaceDE w:val="0"/>
        <w:autoSpaceDN w:val="0"/>
        <w:adjustRightInd w:val="0"/>
        <w:rPr>
          <w:lang w:eastAsia="hr-HR"/>
        </w:rPr>
      </w:pPr>
      <w:r w:rsidRPr="00D200E7">
        <w:rPr>
          <w:lang w:eastAsia="hr-HR"/>
        </w:rPr>
        <w:t>metara, mjerača nivoa zvuka.</w:t>
      </w:r>
    </w:p>
    <w:p w:rsidR="00F75D6D" w:rsidRPr="00D200E7" w:rsidRDefault="00F75D6D" w:rsidP="00F75D6D">
      <w:pPr>
        <w:autoSpaceDE w:val="0"/>
        <w:autoSpaceDN w:val="0"/>
        <w:adjustRightInd w:val="0"/>
        <w:rPr>
          <w:lang w:eastAsia="hr-HR"/>
        </w:rPr>
      </w:pPr>
      <w:r w:rsidRPr="00D200E7">
        <w:rPr>
          <w:rFonts w:eastAsia="SymbolMT"/>
          <w:lang w:eastAsia="hr-HR"/>
        </w:rPr>
        <w:t xml:space="preserve">• </w:t>
      </w:r>
      <w:r w:rsidRPr="00D200E7">
        <w:rPr>
          <w:lang w:eastAsia="hr-HR"/>
        </w:rPr>
        <w:t>Tip 1, precizni metri mjerači nivoa zvuka za opću namjenu ,općenito na</w:t>
      </w:r>
    </w:p>
    <w:p w:rsidR="00F75D6D" w:rsidRPr="00D200E7" w:rsidRDefault="00F75D6D" w:rsidP="00F75D6D">
      <w:pPr>
        <w:autoSpaceDE w:val="0"/>
        <w:autoSpaceDN w:val="0"/>
        <w:adjustRightInd w:val="0"/>
        <w:rPr>
          <w:lang w:eastAsia="hr-HR"/>
        </w:rPr>
      </w:pPr>
      <w:r w:rsidRPr="00D200E7">
        <w:rPr>
          <w:lang w:eastAsia="hr-HR"/>
        </w:rPr>
        <w:t>terenu gdje se traže prcizna mjerenja.</w:t>
      </w:r>
    </w:p>
    <w:p w:rsidR="00F75D6D" w:rsidRPr="00D200E7" w:rsidRDefault="00F75D6D" w:rsidP="00F75D6D">
      <w:pPr>
        <w:autoSpaceDE w:val="0"/>
        <w:autoSpaceDN w:val="0"/>
        <w:adjustRightInd w:val="0"/>
        <w:rPr>
          <w:lang w:eastAsia="hr-HR"/>
        </w:rPr>
      </w:pPr>
      <w:r w:rsidRPr="00D200E7">
        <w:rPr>
          <w:rFonts w:eastAsia="SymbolMT"/>
          <w:lang w:eastAsia="hr-HR"/>
        </w:rPr>
        <w:t xml:space="preserve">• </w:t>
      </w:r>
      <w:r w:rsidRPr="00D200E7">
        <w:rPr>
          <w:lang w:eastAsia="hr-HR"/>
        </w:rPr>
        <w:t>Tip 2, mjerači opće namjene za upotrebu na terenu i za snimanje</w:t>
      </w:r>
    </w:p>
    <w:p w:rsidR="00F75D6D" w:rsidRPr="00D200E7" w:rsidRDefault="00F75D6D" w:rsidP="00F75D6D">
      <w:pPr>
        <w:autoSpaceDE w:val="0"/>
        <w:autoSpaceDN w:val="0"/>
        <w:adjustRightInd w:val="0"/>
        <w:rPr>
          <w:lang w:eastAsia="hr-HR"/>
        </w:rPr>
      </w:pPr>
      <w:r w:rsidRPr="00D200E7">
        <w:rPr>
          <w:lang w:eastAsia="hr-HR"/>
        </w:rPr>
        <w:t>podataka nivoa buke za dalju analizu frekvencija.</w:t>
      </w:r>
    </w:p>
    <w:p w:rsidR="00F75D6D" w:rsidRPr="00D200E7" w:rsidRDefault="00F75D6D" w:rsidP="00F75D6D">
      <w:pPr>
        <w:autoSpaceDE w:val="0"/>
        <w:autoSpaceDN w:val="0"/>
        <w:adjustRightInd w:val="0"/>
        <w:rPr>
          <w:lang w:eastAsia="hr-HR"/>
        </w:rPr>
      </w:pPr>
      <w:r w:rsidRPr="00D200E7">
        <w:rPr>
          <w:rFonts w:eastAsia="SymbolMT"/>
          <w:lang w:eastAsia="hr-HR"/>
        </w:rPr>
        <w:t xml:space="preserve">• </w:t>
      </w:r>
      <w:r w:rsidRPr="00D200E7">
        <w:rPr>
          <w:lang w:eastAsia="hr-HR"/>
        </w:rPr>
        <w:t>Tip 3, israživački mejrač zvuka koji služi za određivanje uslova okoline</w:t>
      </w:r>
    </w:p>
    <w:p w:rsidR="00F75D6D" w:rsidRPr="00D200E7" w:rsidRDefault="00F75D6D" w:rsidP="00F75D6D">
      <w:pPr>
        <w:autoSpaceDE w:val="0"/>
        <w:autoSpaceDN w:val="0"/>
        <w:adjustRightInd w:val="0"/>
        <w:rPr>
          <w:lang w:eastAsia="hr-HR"/>
        </w:rPr>
      </w:pPr>
      <w:r w:rsidRPr="00D200E7">
        <w:rPr>
          <w:lang w:eastAsia="hr-HR"/>
        </w:rPr>
        <w:t>po pitanju buke.</w:t>
      </w:r>
    </w:p>
    <w:p w:rsidR="00F75D6D" w:rsidRPr="00D200E7" w:rsidRDefault="00F75D6D" w:rsidP="00F75D6D">
      <w:pPr>
        <w:autoSpaceDE w:val="0"/>
        <w:autoSpaceDN w:val="0"/>
        <w:adjustRightInd w:val="0"/>
        <w:rPr>
          <w:lang w:eastAsia="hr-HR"/>
        </w:rPr>
      </w:pPr>
      <w:r w:rsidRPr="00D200E7">
        <w:rPr>
          <w:lang w:eastAsia="hr-HR"/>
        </w:rPr>
        <w:t>Prema složenosti mjerači buke se dijele na:</w:t>
      </w:r>
    </w:p>
    <w:p w:rsidR="00F75D6D" w:rsidRPr="00D200E7" w:rsidRDefault="00F75D6D" w:rsidP="00F75D6D">
      <w:pPr>
        <w:autoSpaceDE w:val="0"/>
        <w:autoSpaceDN w:val="0"/>
        <w:adjustRightInd w:val="0"/>
        <w:rPr>
          <w:lang w:eastAsia="hr-HR"/>
        </w:rPr>
      </w:pPr>
      <w:r w:rsidRPr="00D200E7">
        <w:rPr>
          <w:rFonts w:eastAsia="SymbolMT"/>
          <w:lang w:eastAsia="hr-HR"/>
        </w:rPr>
        <w:t xml:space="preserve">• </w:t>
      </w:r>
      <w:r>
        <w:rPr>
          <w:lang w:eastAsia="hr-HR"/>
        </w:rPr>
        <w:t>Najjednostavnij</w:t>
      </w:r>
      <w:r w:rsidRPr="00D200E7">
        <w:rPr>
          <w:lang w:eastAsia="hr-HR"/>
        </w:rPr>
        <w:t>e mjerače buke ili dozimetre koji se koriste za mjerenje</w:t>
      </w:r>
    </w:p>
    <w:p w:rsidR="00F75D6D" w:rsidRPr="00D200E7" w:rsidRDefault="00F75D6D" w:rsidP="00F75D6D">
      <w:pPr>
        <w:autoSpaceDE w:val="0"/>
        <w:autoSpaceDN w:val="0"/>
        <w:adjustRightInd w:val="0"/>
        <w:rPr>
          <w:lang w:eastAsia="hr-HR"/>
        </w:rPr>
      </w:pPr>
      <w:r w:rsidRPr="00D200E7">
        <w:rPr>
          <w:lang w:eastAsia="hr-HR"/>
        </w:rPr>
        <w:t>buke</w:t>
      </w:r>
    </w:p>
    <w:p w:rsidR="00F75D6D" w:rsidRDefault="00F75D6D" w:rsidP="00F75D6D">
      <w:pPr>
        <w:autoSpaceDE w:val="0"/>
        <w:autoSpaceDN w:val="0"/>
        <w:adjustRightInd w:val="0"/>
        <w:rPr>
          <w:lang w:eastAsia="hr-HR"/>
        </w:rPr>
      </w:pPr>
      <w:r w:rsidRPr="00D200E7">
        <w:rPr>
          <w:rFonts w:eastAsia="SymbolMT"/>
          <w:lang w:eastAsia="hr-HR"/>
        </w:rPr>
        <w:t xml:space="preserve">• </w:t>
      </w:r>
      <w:r w:rsidRPr="00D200E7">
        <w:rPr>
          <w:lang w:eastAsia="hr-HR"/>
        </w:rPr>
        <w:t>Analizatore nivoa buke koji se koriste u dijagnostičke svrhe</w:t>
      </w:r>
    </w:p>
    <w:p w:rsidR="00F75D6D" w:rsidRPr="00D200E7" w:rsidRDefault="00F75D6D" w:rsidP="00F75D6D">
      <w:pPr>
        <w:autoSpaceDE w:val="0"/>
        <w:autoSpaceDN w:val="0"/>
        <w:adjustRightInd w:val="0"/>
        <w:rPr>
          <w:lang w:eastAsia="hr-HR"/>
        </w:rPr>
      </w:pPr>
    </w:p>
    <w:p w:rsidR="00F75D6D" w:rsidRDefault="00F75D6D" w:rsidP="00EE0537">
      <w:pPr>
        <w:pStyle w:val="ListParagraph"/>
        <w:numPr>
          <w:ilvl w:val="2"/>
          <w:numId w:val="7"/>
        </w:numPr>
        <w:autoSpaceDE w:val="0"/>
        <w:autoSpaceDN w:val="0"/>
        <w:adjustRightInd w:val="0"/>
        <w:rPr>
          <w:b/>
          <w:bCs/>
          <w:lang w:eastAsia="hr-HR"/>
        </w:rPr>
      </w:pPr>
      <w:r w:rsidRPr="00EE0537">
        <w:rPr>
          <w:b/>
          <w:bCs/>
          <w:lang w:eastAsia="hr-HR"/>
        </w:rPr>
        <w:t>Princip rada mjerača buke</w:t>
      </w:r>
    </w:p>
    <w:p w:rsidR="00EE0537" w:rsidRPr="00EE0537" w:rsidRDefault="00EE0537" w:rsidP="00EE0537">
      <w:pPr>
        <w:pStyle w:val="ListParagraph"/>
        <w:autoSpaceDE w:val="0"/>
        <w:autoSpaceDN w:val="0"/>
        <w:adjustRightInd w:val="0"/>
        <w:rPr>
          <w:b/>
          <w:bCs/>
          <w:lang w:eastAsia="hr-HR"/>
        </w:rPr>
      </w:pPr>
    </w:p>
    <w:p w:rsidR="00F75D6D" w:rsidRPr="00D200E7" w:rsidRDefault="00F75D6D" w:rsidP="00F75D6D">
      <w:pPr>
        <w:autoSpaceDE w:val="0"/>
        <w:autoSpaceDN w:val="0"/>
        <w:adjustRightInd w:val="0"/>
        <w:rPr>
          <w:lang w:eastAsia="hr-HR"/>
        </w:rPr>
      </w:pPr>
      <w:r w:rsidRPr="00D200E7">
        <w:rPr>
          <w:lang w:eastAsia="hr-HR"/>
        </w:rPr>
        <w:t xml:space="preserve">Mjerač </w:t>
      </w:r>
      <w:r>
        <w:rPr>
          <w:lang w:eastAsia="hr-HR"/>
        </w:rPr>
        <w:t>buke</w:t>
      </w:r>
      <w:r w:rsidRPr="00D200E7">
        <w:rPr>
          <w:lang w:eastAsia="hr-HR"/>
        </w:rPr>
        <w:t xml:space="preserve"> </w:t>
      </w:r>
      <w:r>
        <w:rPr>
          <w:lang w:eastAsia="hr-HR"/>
        </w:rPr>
        <w:t xml:space="preserve">je mjerno sredstvo koje reagira </w:t>
      </w:r>
      <w:r w:rsidRPr="00D200E7">
        <w:rPr>
          <w:lang w:eastAsia="hr-HR"/>
        </w:rPr>
        <w:t>na zvuk slično kao č</w:t>
      </w:r>
      <w:r>
        <w:rPr>
          <w:lang w:eastAsia="hr-HR"/>
        </w:rPr>
        <w:t xml:space="preserve">ovjekovo uho i daje </w:t>
      </w:r>
      <w:r w:rsidRPr="00D200E7">
        <w:rPr>
          <w:lang w:eastAsia="hr-HR"/>
        </w:rPr>
        <w:t>ob</w:t>
      </w:r>
      <w:r>
        <w:rPr>
          <w:lang w:eastAsia="hr-HR"/>
        </w:rPr>
        <w:t xml:space="preserve">jektivna reproduktivna mjerenja </w:t>
      </w:r>
      <w:r w:rsidRPr="00D200E7">
        <w:rPr>
          <w:lang w:eastAsia="hr-HR"/>
        </w:rPr>
        <w:t>zvučnog nivoa. Zvučni signal se pretvara u električni signal pomoć</w:t>
      </w:r>
      <w:r>
        <w:rPr>
          <w:lang w:eastAsia="hr-HR"/>
        </w:rPr>
        <w:t xml:space="preserve">u </w:t>
      </w:r>
      <w:r w:rsidRPr="00D200E7">
        <w:rPr>
          <w:lang w:eastAsia="hr-HR"/>
        </w:rPr>
        <w:t>mikrofona visokog kvaliteta. Signal je slab pa se mora pojačati da bi se</w:t>
      </w:r>
    </w:p>
    <w:p w:rsidR="00F75D6D" w:rsidRPr="00D200E7" w:rsidRDefault="00F75D6D" w:rsidP="00F75D6D">
      <w:pPr>
        <w:autoSpaceDE w:val="0"/>
        <w:autoSpaceDN w:val="0"/>
        <w:adjustRightInd w:val="0"/>
        <w:rPr>
          <w:lang w:eastAsia="hr-HR"/>
        </w:rPr>
      </w:pPr>
      <w:r w:rsidRPr="00D200E7">
        <w:rPr>
          <w:lang w:eastAsia="hr-HR"/>
        </w:rPr>
        <w:t>očitao na instrumentu. Poslije prvog pojačanja</w:t>
      </w:r>
      <w:r>
        <w:rPr>
          <w:lang w:eastAsia="hr-HR"/>
        </w:rPr>
        <w:t xml:space="preserve"> signal prolazi kroz korektivni </w:t>
      </w:r>
      <w:r w:rsidRPr="00D200E7">
        <w:rPr>
          <w:lang w:eastAsia="hr-HR"/>
        </w:rPr>
        <w:t>filter</w:t>
      </w:r>
      <w:r>
        <w:rPr>
          <w:lang w:eastAsia="hr-HR"/>
        </w:rPr>
        <w:t>.</w:t>
      </w:r>
      <w:r w:rsidRPr="00D200E7">
        <w:rPr>
          <w:lang w:eastAsia="hr-HR"/>
        </w:rPr>
        <w:t xml:space="preserve"> Poslije daljeg pojačanja signa</w:t>
      </w:r>
      <w:r>
        <w:rPr>
          <w:lang w:eastAsia="hr-HR"/>
        </w:rPr>
        <w:t xml:space="preserve">l je toliko jak da da otklon na </w:t>
      </w:r>
      <w:r w:rsidRPr="00D200E7">
        <w:rPr>
          <w:lang w:eastAsia="hr-HR"/>
        </w:rPr>
        <w:t>instrumentu. Efektivna vrijednost signala je određ</w:t>
      </w:r>
      <w:r>
        <w:rPr>
          <w:lang w:eastAsia="hr-HR"/>
        </w:rPr>
        <w:t xml:space="preserve">ena u detektoru efektivne </w:t>
      </w:r>
      <w:r w:rsidRPr="00D200E7">
        <w:rPr>
          <w:lang w:eastAsia="hr-HR"/>
        </w:rPr>
        <w:t>vrijednosti. Očitana vrijednost je nivo zvuka u dB. Signal</w:t>
      </w:r>
      <w:r>
        <w:rPr>
          <w:lang w:eastAsia="hr-HR"/>
        </w:rPr>
        <w:t xml:space="preserve"> </w:t>
      </w:r>
      <w:r w:rsidRPr="00D200E7">
        <w:rPr>
          <w:lang w:eastAsia="hr-HR"/>
        </w:rPr>
        <w:t>zvuka mož</w:t>
      </w:r>
      <w:r>
        <w:rPr>
          <w:lang w:eastAsia="hr-HR"/>
        </w:rPr>
        <w:t xml:space="preserve">e se </w:t>
      </w:r>
      <w:r w:rsidRPr="00D200E7">
        <w:rPr>
          <w:lang w:eastAsia="hr-HR"/>
        </w:rPr>
        <w:t>dobiti sa izlaznog utikača i vodi na vanjske instrumente kao što su</w:t>
      </w:r>
    </w:p>
    <w:p w:rsidR="00F75D6D" w:rsidRDefault="00F75D6D" w:rsidP="00F75D6D">
      <w:pPr>
        <w:autoSpaceDE w:val="0"/>
        <w:autoSpaceDN w:val="0"/>
        <w:adjustRightInd w:val="0"/>
        <w:rPr>
          <w:lang w:eastAsia="hr-HR"/>
        </w:rPr>
      </w:pPr>
      <w:r w:rsidRPr="00D200E7">
        <w:rPr>
          <w:lang w:eastAsia="hr-HR"/>
        </w:rPr>
        <w:t>magnetofoni, dozimetri buke ili pisači</w:t>
      </w:r>
      <w:r>
        <w:rPr>
          <w:lang w:eastAsia="hr-HR"/>
        </w:rPr>
        <w:t xml:space="preserve">. Efektivna vrijednost, RMS, je </w:t>
      </w:r>
      <w:r w:rsidRPr="00D200E7">
        <w:rPr>
          <w:lang w:eastAsia="hr-HR"/>
        </w:rPr>
        <w:t>specijalan oblik matematičke srednje vrijednosti. Važ</w:t>
      </w:r>
      <w:r>
        <w:rPr>
          <w:lang w:eastAsia="hr-HR"/>
        </w:rPr>
        <w:t xml:space="preserve">na je jer direktno </w:t>
      </w:r>
      <w:r w:rsidRPr="00D200E7">
        <w:rPr>
          <w:lang w:eastAsia="hr-HR"/>
        </w:rPr>
        <w:t>zavisi od energije zvučnog signala. Detektor vršne vrijednosti mož</w:t>
      </w:r>
      <w:r>
        <w:rPr>
          <w:lang w:eastAsia="hr-HR"/>
        </w:rPr>
        <w:t xml:space="preserve">e da se </w:t>
      </w:r>
      <w:r w:rsidRPr="00D200E7">
        <w:rPr>
          <w:lang w:eastAsia="hr-HR"/>
        </w:rPr>
        <w:t>ugradi ako se želi određivanje vršnih vrijednosti impulsnih signala.</w:t>
      </w:r>
    </w:p>
    <w:p w:rsidR="00F75D6D" w:rsidRDefault="00F75D6D" w:rsidP="00F75D6D">
      <w:pPr>
        <w:autoSpaceDE w:val="0"/>
        <w:autoSpaceDN w:val="0"/>
        <w:adjustRightInd w:val="0"/>
        <w:rPr>
          <w:lang w:eastAsia="hr-HR"/>
        </w:rPr>
      </w:pPr>
    </w:p>
    <w:p w:rsidR="00F75D6D" w:rsidRPr="00EE0537" w:rsidRDefault="00F75D6D" w:rsidP="00EE0537">
      <w:pPr>
        <w:pStyle w:val="ListParagraph"/>
        <w:numPr>
          <w:ilvl w:val="2"/>
          <w:numId w:val="7"/>
        </w:numPr>
        <w:autoSpaceDE w:val="0"/>
        <w:autoSpaceDN w:val="0"/>
        <w:adjustRightInd w:val="0"/>
        <w:rPr>
          <w:b/>
          <w:lang w:eastAsia="hr-HR"/>
        </w:rPr>
      </w:pPr>
      <w:r w:rsidRPr="00EE0537">
        <w:rPr>
          <w:b/>
          <w:lang w:eastAsia="hr-HR"/>
        </w:rPr>
        <w:t>Vrste mjerača buke</w:t>
      </w:r>
    </w:p>
    <w:p w:rsidR="00F75D6D" w:rsidRDefault="00F75D6D" w:rsidP="00F75D6D">
      <w:pPr>
        <w:autoSpaceDE w:val="0"/>
        <w:autoSpaceDN w:val="0"/>
        <w:adjustRightInd w:val="0"/>
        <w:rPr>
          <w:b/>
          <w:lang w:eastAsia="hr-HR"/>
        </w:rPr>
      </w:pPr>
    </w:p>
    <w:p w:rsidR="00F75D6D" w:rsidRDefault="00F75D6D" w:rsidP="00F75D6D">
      <w:pPr>
        <w:autoSpaceDE w:val="0"/>
        <w:autoSpaceDN w:val="0"/>
        <w:adjustRightInd w:val="0"/>
        <w:rPr>
          <w:b/>
          <w:lang w:eastAsia="hr-HR"/>
        </w:rPr>
      </w:pPr>
      <w:r>
        <w:rPr>
          <w:b/>
          <w:lang w:eastAsia="hr-HR"/>
        </w:rPr>
        <w:t>Dozimetar</w:t>
      </w:r>
    </w:p>
    <w:p w:rsidR="00EE0537" w:rsidRDefault="00EE0537" w:rsidP="00F75D6D">
      <w:pPr>
        <w:autoSpaceDE w:val="0"/>
        <w:autoSpaceDN w:val="0"/>
        <w:adjustRightInd w:val="0"/>
        <w:rPr>
          <w:b/>
          <w:lang w:eastAsia="hr-HR"/>
        </w:rPr>
      </w:pPr>
    </w:p>
    <w:p w:rsidR="00F75D6D" w:rsidRPr="006A1AFD" w:rsidRDefault="00F75D6D" w:rsidP="00F75D6D">
      <w:pPr>
        <w:autoSpaceDE w:val="0"/>
        <w:autoSpaceDN w:val="0"/>
        <w:adjustRightInd w:val="0"/>
        <w:rPr>
          <w:lang w:eastAsia="hr-HR"/>
        </w:rPr>
      </w:pPr>
      <w:r>
        <w:rPr>
          <w:lang w:eastAsia="hr-HR"/>
        </w:rPr>
        <w:t>Karakteristike</w:t>
      </w:r>
      <w:r w:rsidRPr="006A1AFD">
        <w:rPr>
          <w:lang w:eastAsia="hr-HR"/>
        </w:rPr>
        <w:t>: N</w:t>
      </w:r>
      <w:r>
        <w:rPr>
          <w:lang w:eastAsia="hr-HR"/>
        </w:rPr>
        <w:t>ivo regulacije 70 to 140 dB(A) ;</w:t>
      </w:r>
      <w:r w:rsidRPr="006A1AFD">
        <w:rPr>
          <w:lang w:eastAsia="hr-HR"/>
        </w:rPr>
        <w:t>odstupanje 0.1 dB</w:t>
      </w:r>
      <w:r>
        <w:rPr>
          <w:lang w:eastAsia="hr-HR"/>
        </w:rPr>
        <w:t xml:space="preserve"> ; </w:t>
      </w:r>
      <w:r w:rsidRPr="006A1AFD">
        <w:rPr>
          <w:lang w:eastAsia="hr-HR"/>
        </w:rPr>
        <w:t>preciznost ± 1.5 dB</w:t>
      </w:r>
    </w:p>
    <w:p w:rsidR="00F75D6D" w:rsidRPr="006A1AFD" w:rsidRDefault="00F75D6D" w:rsidP="00F75D6D">
      <w:pPr>
        <w:autoSpaceDE w:val="0"/>
        <w:autoSpaceDN w:val="0"/>
        <w:adjustRightInd w:val="0"/>
        <w:rPr>
          <w:lang w:eastAsia="hr-HR"/>
        </w:rPr>
      </w:pPr>
      <w:r>
        <w:rPr>
          <w:lang w:eastAsia="hr-HR"/>
        </w:rPr>
        <w:t xml:space="preserve">frekvencija 20 Hz do 10 kHz; </w:t>
      </w:r>
      <w:r w:rsidRPr="006A1AFD">
        <w:rPr>
          <w:lang w:eastAsia="hr-HR"/>
        </w:rPr>
        <w:t>Klasifikacija ANSI SI.25,</w:t>
      </w:r>
    </w:p>
    <w:p w:rsidR="00F75D6D" w:rsidRPr="006A1AFD" w:rsidRDefault="00F75D6D" w:rsidP="00F75D6D">
      <w:pPr>
        <w:autoSpaceDE w:val="0"/>
        <w:autoSpaceDN w:val="0"/>
        <w:adjustRightInd w:val="0"/>
        <w:rPr>
          <w:lang w:eastAsia="hr-HR"/>
        </w:rPr>
      </w:pPr>
      <w:r w:rsidRPr="006A1AFD">
        <w:rPr>
          <w:lang w:eastAsia="hr-HR"/>
        </w:rPr>
        <w:t>ISO 1999</w:t>
      </w:r>
    </w:p>
    <w:p w:rsidR="00F75D6D" w:rsidRPr="006A1AFD" w:rsidRDefault="00F75D6D" w:rsidP="00F75D6D">
      <w:pPr>
        <w:autoSpaceDE w:val="0"/>
        <w:autoSpaceDN w:val="0"/>
        <w:adjustRightInd w:val="0"/>
        <w:rPr>
          <w:lang w:eastAsia="hr-HR"/>
        </w:rPr>
      </w:pPr>
      <w:r w:rsidRPr="006A1AFD">
        <w:rPr>
          <w:lang w:eastAsia="hr-HR"/>
        </w:rPr>
        <w:t>BS 6402</w:t>
      </w:r>
    </w:p>
    <w:p w:rsidR="00F75D6D" w:rsidRDefault="00F75D6D" w:rsidP="00F75D6D">
      <w:pPr>
        <w:autoSpaceDE w:val="0"/>
        <w:autoSpaceDN w:val="0"/>
        <w:adjustRightInd w:val="0"/>
        <w:jc w:val="center"/>
        <w:rPr>
          <w:b/>
          <w:lang w:eastAsia="hr-HR"/>
        </w:rPr>
      </w:pPr>
      <w:r>
        <w:rPr>
          <w:b/>
          <w:noProof/>
          <w:lang w:eastAsia="hr-HR"/>
        </w:rPr>
        <w:lastRenderedPageBreak/>
        <w:drawing>
          <wp:inline distT="0" distB="0" distL="0" distR="0">
            <wp:extent cx="1932305" cy="237744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1932305" cy="2377440"/>
                    </a:xfrm>
                    <a:prstGeom prst="rect">
                      <a:avLst/>
                    </a:prstGeom>
                    <a:noFill/>
                    <a:ln w="9525">
                      <a:noFill/>
                      <a:miter lim="800000"/>
                      <a:headEnd/>
                      <a:tailEnd/>
                    </a:ln>
                  </pic:spPr>
                </pic:pic>
              </a:graphicData>
            </a:graphic>
          </wp:inline>
        </w:drawing>
      </w:r>
    </w:p>
    <w:p w:rsidR="00F75D6D" w:rsidRPr="00D200E7" w:rsidRDefault="00F75D6D" w:rsidP="00F75D6D">
      <w:pPr>
        <w:autoSpaceDE w:val="0"/>
        <w:autoSpaceDN w:val="0"/>
        <w:adjustRightInd w:val="0"/>
        <w:jc w:val="center"/>
        <w:rPr>
          <w:b/>
          <w:lang w:eastAsia="hr-HR"/>
        </w:rPr>
      </w:pPr>
    </w:p>
    <w:p w:rsidR="00F75D6D" w:rsidRDefault="00F75D6D" w:rsidP="00F75D6D">
      <w:pPr>
        <w:tabs>
          <w:tab w:val="left" w:pos="3832"/>
        </w:tabs>
        <w:rPr>
          <w:lang w:eastAsia="hr-HR"/>
        </w:rPr>
      </w:pPr>
    </w:p>
    <w:p w:rsidR="00F75D6D" w:rsidRDefault="00F75D6D" w:rsidP="00F75D6D">
      <w:pPr>
        <w:tabs>
          <w:tab w:val="left" w:pos="3832"/>
        </w:tabs>
        <w:rPr>
          <w:b/>
          <w:shd w:val="clear" w:color="auto" w:fill="FFFFFF"/>
        </w:rPr>
      </w:pPr>
      <w:r w:rsidRPr="007E6C7D">
        <w:rPr>
          <w:b/>
          <w:shd w:val="clear" w:color="auto" w:fill="FFFFFF"/>
        </w:rPr>
        <w:t>BS06 digitalni mjerač buke </w:t>
      </w:r>
    </w:p>
    <w:p w:rsidR="00EE0537" w:rsidRPr="007E6C7D" w:rsidRDefault="00EE0537" w:rsidP="00F75D6D">
      <w:pPr>
        <w:tabs>
          <w:tab w:val="left" w:pos="3832"/>
        </w:tabs>
        <w:rPr>
          <w:b/>
          <w:shd w:val="clear" w:color="auto" w:fill="FFFFFF"/>
        </w:rPr>
      </w:pPr>
    </w:p>
    <w:p w:rsidR="00F75D6D" w:rsidRPr="007E6C7D" w:rsidRDefault="00F75D6D" w:rsidP="00F75D6D">
      <w:pPr>
        <w:pStyle w:val="NormalWeb"/>
        <w:shd w:val="clear" w:color="auto" w:fill="FFFFFF"/>
        <w:spacing w:before="0" w:beforeAutospacing="0" w:after="125" w:afterAutospacing="0"/>
      </w:pPr>
      <w:r w:rsidRPr="007E6C7D">
        <w:t>BS06 je robustan i precizan mjerni uređaj pogodan za vanjsku i unutarnju uporabu. Posjeduje cijeli niz karakteristika koje bismo očekivali tek kod mnogo skupljih uređaja.</w:t>
      </w:r>
    </w:p>
    <w:p w:rsidR="00F75D6D" w:rsidRPr="007E6C7D" w:rsidRDefault="00F75D6D" w:rsidP="00F75D6D">
      <w:pPr>
        <w:pStyle w:val="NormalWeb"/>
        <w:shd w:val="clear" w:color="auto" w:fill="FFFFFF"/>
        <w:spacing w:before="0" w:beforeAutospacing="0" w:after="125" w:afterAutospacing="0"/>
      </w:pPr>
      <w:r w:rsidRPr="007E6C7D">
        <w:t>BS06 može pouzdano odrediti izvor zvuka unutar područja od 40 do 130 db(A). Vrijednosti koje izlaze iz tog područja prikazuju se kao MIN odnosno MAX vrijednosti.</w:t>
      </w:r>
    </w:p>
    <w:p w:rsidR="00F75D6D" w:rsidRPr="007E6C7D" w:rsidRDefault="00F75D6D" w:rsidP="00F75D6D">
      <w:pPr>
        <w:pStyle w:val="NormalWeb"/>
        <w:shd w:val="clear" w:color="auto" w:fill="FFFFFF"/>
        <w:spacing w:before="0" w:beforeAutospacing="0" w:after="125" w:afterAutospacing="0"/>
      </w:pPr>
      <w:r w:rsidRPr="007E6C7D">
        <w:t>Uređaj ima i zaštitnu navlaku protiv vjetra, koja se može ukloniti. Namjena joj je da ukloni zvuk vjetra i druge zvukove koji mogu utjecati na kvalitetu mjerenja.</w:t>
      </w:r>
    </w:p>
    <w:p w:rsidR="00F75D6D" w:rsidRPr="007E6C7D" w:rsidRDefault="00F75D6D" w:rsidP="00F75D6D">
      <w:pPr>
        <w:pStyle w:val="NormalWeb"/>
        <w:shd w:val="clear" w:color="auto" w:fill="FFFFFF"/>
        <w:spacing w:before="0" w:beforeAutospacing="0" w:after="125" w:afterAutospacing="0"/>
      </w:pPr>
      <w:r w:rsidRPr="007E6C7D">
        <w:t>Integrirani senzor konstantno mjeri ambientalno osvjetljenje i automatski uključuje pozadinsko osvjetljenje zaslona u slučaju slabog osvjetljenja. To znači da su brza i pouzdana očitanja moguća u svakoj situaciji i lako čitljiva na velikom LCD zaslonu.</w:t>
      </w:r>
    </w:p>
    <w:p w:rsidR="00EE0537" w:rsidRDefault="00EE0537" w:rsidP="00F75D6D">
      <w:pPr>
        <w:tabs>
          <w:tab w:val="left" w:pos="3832"/>
        </w:tabs>
        <w:jc w:val="center"/>
      </w:pPr>
    </w:p>
    <w:p w:rsidR="00EE0537" w:rsidRDefault="00EE0537" w:rsidP="00F75D6D">
      <w:pPr>
        <w:tabs>
          <w:tab w:val="left" w:pos="3832"/>
        </w:tabs>
        <w:jc w:val="center"/>
      </w:pPr>
    </w:p>
    <w:p w:rsidR="00EE0537" w:rsidRDefault="00EE0537" w:rsidP="00F75D6D">
      <w:pPr>
        <w:tabs>
          <w:tab w:val="left" w:pos="3832"/>
        </w:tabs>
        <w:jc w:val="center"/>
      </w:pPr>
    </w:p>
    <w:p w:rsidR="00EE0537" w:rsidRDefault="00EE0537" w:rsidP="00F75D6D">
      <w:pPr>
        <w:tabs>
          <w:tab w:val="left" w:pos="3832"/>
        </w:tabs>
        <w:jc w:val="center"/>
      </w:pPr>
    </w:p>
    <w:p w:rsidR="00F75D6D" w:rsidRDefault="00F75D6D" w:rsidP="00F75D6D">
      <w:pPr>
        <w:tabs>
          <w:tab w:val="left" w:pos="3832"/>
        </w:tabs>
        <w:jc w:val="center"/>
      </w:pPr>
      <w:r>
        <w:rPr>
          <w:noProof/>
          <w:lang w:eastAsia="hr-HR"/>
        </w:rPr>
        <w:drawing>
          <wp:inline distT="0" distB="0" distL="0" distR="0">
            <wp:extent cx="3291840" cy="3077210"/>
            <wp:effectExtent l="19050" t="0" r="3810" b="0"/>
            <wp:docPr id="4" name="Picture 4" descr="TROTEC BS06 MjeraÄ jaÄine zvu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OTEC BS06 MjeraÄ jaÄine zvuka"/>
                    <pic:cNvPicPr>
                      <a:picLocks noChangeAspect="1" noChangeArrowheads="1"/>
                    </pic:cNvPicPr>
                  </pic:nvPicPr>
                  <pic:blipFill>
                    <a:blip r:embed="rId11"/>
                    <a:srcRect/>
                    <a:stretch>
                      <a:fillRect/>
                    </a:stretch>
                  </pic:blipFill>
                  <pic:spPr bwMode="auto">
                    <a:xfrm>
                      <a:off x="0" y="0"/>
                      <a:ext cx="3291840" cy="3077210"/>
                    </a:xfrm>
                    <a:prstGeom prst="rect">
                      <a:avLst/>
                    </a:prstGeom>
                    <a:noFill/>
                    <a:ln w="9525">
                      <a:noFill/>
                      <a:miter lim="800000"/>
                      <a:headEnd/>
                      <a:tailEnd/>
                    </a:ln>
                  </pic:spPr>
                </pic:pic>
              </a:graphicData>
            </a:graphic>
          </wp:inline>
        </w:drawing>
      </w:r>
    </w:p>
    <w:p w:rsidR="00F75D6D" w:rsidRPr="000529C3" w:rsidRDefault="00F75D6D" w:rsidP="00F75D6D">
      <w:pPr>
        <w:shd w:val="clear" w:color="auto" w:fill="FFFFFF"/>
        <w:spacing w:after="188" w:line="288" w:lineRule="atLeast"/>
        <w:outlineLvl w:val="0"/>
        <w:rPr>
          <w:b/>
          <w:kern w:val="36"/>
          <w:lang w:eastAsia="hr-HR"/>
        </w:rPr>
      </w:pPr>
      <w:r w:rsidRPr="000529C3">
        <w:rPr>
          <w:b/>
          <w:kern w:val="36"/>
          <w:lang w:eastAsia="hr-HR"/>
        </w:rPr>
        <w:lastRenderedPageBreak/>
        <w:t>VOLTCRAFT SL-50 mjerni uređaj za razinu zvuka, mjerač buke 30 Hz - 4 kHz</w:t>
      </w:r>
    </w:p>
    <w:p w:rsidR="00F75D6D" w:rsidRDefault="00F75D6D" w:rsidP="00F75D6D">
      <w:pPr>
        <w:tabs>
          <w:tab w:val="left" w:pos="3832"/>
        </w:tabs>
        <w:rPr>
          <w:color w:val="000000"/>
          <w:shd w:val="clear" w:color="auto" w:fill="FFFFFF"/>
        </w:rPr>
      </w:pPr>
      <w:r w:rsidRPr="000529C3">
        <w:rPr>
          <w:color w:val="000000"/>
          <w:shd w:val="clear" w:color="auto" w:fill="FFFFFF"/>
        </w:rPr>
        <w:t>Ovaj uređaj omogućuje, svojim automatskim odabirom mjernog područja i predodređenim parametrima, brzo i lako mjerenje razine zvuka linearnim vrednovanjem frekvencije (dBC). Idealan za jednostavna mjerenja buke u okolini ili drugih izvora zvuka.</w:t>
      </w:r>
    </w:p>
    <w:tbl>
      <w:tblPr>
        <w:tblW w:w="4848" w:type="pct"/>
        <w:jc w:val="center"/>
        <w:tblCellSpacing w:w="15" w:type="dxa"/>
        <w:tblCellMar>
          <w:top w:w="15" w:type="dxa"/>
          <w:left w:w="15" w:type="dxa"/>
          <w:bottom w:w="15" w:type="dxa"/>
          <w:right w:w="15" w:type="dxa"/>
        </w:tblCellMar>
        <w:tblLook w:val="04A0"/>
      </w:tblPr>
      <w:tblGrid>
        <w:gridCol w:w="8854"/>
      </w:tblGrid>
      <w:tr w:rsidR="00F75D6D" w:rsidRPr="000529C3" w:rsidTr="00F75D6D">
        <w:trPr>
          <w:trHeight w:val="4197"/>
          <w:tblCellSpacing w:w="15" w:type="dxa"/>
          <w:jc w:val="center"/>
        </w:trPr>
        <w:tc>
          <w:tcPr>
            <w:tcW w:w="0" w:type="auto"/>
            <w:tcMar>
              <w:top w:w="0" w:type="dxa"/>
              <w:left w:w="0" w:type="dxa"/>
              <w:bottom w:w="0" w:type="dxa"/>
              <w:right w:w="0" w:type="dxa"/>
            </w:tcMar>
            <w:vAlign w:val="center"/>
            <w:hideMark/>
          </w:tcPr>
          <w:p w:rsidR="00F75D6D" w:rsidRDefault="00F75D6D" w:rsidP="00F75D6D">
            <w:pPr>
              <w:jc w:val="center"/>
              <w:rPr>
                <w:lang w:eastAsia="hr-HR"/>
              </w:rPr>
            </w:pPr>
          </w:p>
          <w:p w:rsidR="00F75D6D" w:rsidRDefault="00F75D6D" w:rsidP="00F75D6D">
            <w:pPr>
              <w:jc w:val="center"/>
              <w:rPr>
                <w:lang w:eastAsia="hr-HR"/>
              </w:rPr>
            </w:pPr>
          </w:p>
          <w:p w:rsidR="00F75D6D" w:rsidRPr="000529C3" w:rsidRDefault="00F75D6D" w:rsidP="00F75D6D">
            <w:pPr>
              <w:jc w:val="center"/>
              <w:rPr>
                <w:lang w:eastAsia="hr-HR"/>
              </w:rPr>
            </w:pPr>
            <w:r>
              <w:rPr>
                <w:rFonts w:ascii="Arial" w:hAnsi="Arial" w:cs="Arial"/>
                <w:noProof/>
                <w:color w:val="000000"/>
                <w:sz w:val="14"/>
                <w:szCs w:val="14"/>
                <w:lang w:eastAsia="hr-HR"/>
              </w:rPr>
              <w:drawing>
                <wp:inline distT="0" distB="0" distL="0" distR="0">
                  <wp:extent cx="2989580" cy="2703195"/>
                  <wp:effectExtent l="19050" t="0" r="1270" b="0"/>
                  <wp:docPr id="5" name="Picture 5" descr="?k=100593&amp;w=300&amp;tl=2">
                    <a:hlinkClick xmlns:a="http://schemas.openxmlformats.org/drawingml/2006/main" r:id="rId12" tooltip="VOLTCRAFT SL-50 mjerni uređaj za razinu zvuka, mjerač buke 30 Hz - 4 kHz"/>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100593&amp;w=300&amp;tl=2"/>
                          <pic:cNvPicPr>
                            <a:picLocks noChangeAspect="1" noChangeArrowheads="1"/>
                          </pic:cNvPicPr>
                        </pic:nvPicPr>
                        <pic:blipFill>
                          <a:blip r:embed="rId13"/>
                          <a:srcRect/>
                          <a:stretch>
                            <a:fillRect/>
                          </a:stretch>
                        </pic:blipFill>
                        <pic:spPr bwMode="auto">
                          <a:xfrm>
                            <a:off x="0" y="0"/>
                            <a:ext cx="2989580" cy="2703195"/>
                          </a:xfrm>
                          <a:prstGeom prst="rect">
                            <a:avLst/>
                          </a:prstGeom>
                          <a:noFill/>
                          <a:ln w="9525">
                            <a:noFill/>
                            <a:miter lim="800000"/>
                            <a:headEnd/>
                            <a:tailEnd/>
                          </a:ln>
                        </pic:spPr>
                      </pic:pic>
                    </a:graphicData>
                  </a:graphic>
                </wp:inline>
              </w:drawing>
            </w:r>
          </w:p>
        </w:tc>
      </w:tr>
    </w:tbl>
    <w:p w:rsidR="00F75D6D" w:rsidRDefault="00F75D6D"/>
    <w:p w:rsidR="00EE0537" w:rsidRDefault="00EE0537"/>
    <w:p w:rsidR="00EE0537" w:rsidRDefault="00EE0537"/>
    <w:p w:rsidR="00F75D6D" w:rsidRPr="0084074A" w:rsidRDefault="00F75D6D" w:rsidP="0084074A">
      <w:pPr>
        <w:pStyle w:val="ListParagraph"/>
        <w:numPr>
          <w:ilvl w:val="0"/>
          <w:numId w:val="19"/>
        </w:numPr>
        <w:rPr>
          <w:b/>
          <w:sz w:val="28"/>
          <w:szCs w:val="28"/>
        </w:rPr>
      </w:pPr>
      <w:r w:rsidRPr="0084074A">
        <w:rPr>
          <w:b/>
          <w:sz w:val="28"/>
          <w:szCs w:val="28"/>
        </w:rPr>
        <w:t>Utjecaj buke na zdravlje ljudi</w:t>
      </w:r>
    </w:p>
    <w:p w:rsidR="00F75D6D" w:rsidRDefault="00F75D6D">
      <w:pPr>
        <w:rPr>
          <w:b/>
        </w:rPr>
      </w:pPr>
    </w:p>
    <w:p w:rsidR="00120A0C" w:rsidRPr="0076791B" w:rsidRDefault="00F75D6D" w:rsidP="00120A0C">
      <w:pPr>
        <w:pStyle w:val="NormalWeb"/>
        <w:shd w:val="clear" w:color="auto" w:fill="FFFFFF"/>
        <w:spacing w:before="250" w:beforeAutospacing="0" w:after="250" w:afterAutospacing="0"/>
      </w:pPr>
      <w:r>
        <w:t xml:space="preserve">Buka </w:t>
      </w:r>
      <w:r w:rsidRPr="00F75D6D">
        <w:t>predstavlja uznemirujući zvuk koji djeluje na čovjeka i psihički i fizički, ometa san i koncentraciju, rad, smanjuje efikasnost i produktivnost. Koliko su rasprostranjeni efekti buke, isto toliko su rasprostranjene i njene dugoročne posljedice po zdravlje, naročito u urbanim sredinama. Buka pri već</w:t>
      </w:r>
      <w:r>
        <w:t>im nivoima djeluje stres</w:t>
      </w:r>
      <w:r w:rsidRPr="00F75D6D">
        <w:t>no i na nju čovjek nema sposobnost privikavanja. Treba napomenuti da postoje individualne razlike reakcije na buku, te ovisno o nivou i frekvenciji buke i dužini izloženosti, one mogu biti od blagih i prolaznih do trajnih oštećenja. Dejstvo buke se može ogledati u vidu slušnih, ekstraslušnih i nespecifičnih - psihogenih efekata. Slušni efekti se ogledaju u vidu zamora, koji se javlja na jačini od 90 dB i može biti praćen problemima zujanja u ušima. Ekstraslušni efekti su različiti kod pojedinaca i uslovljeni su polom, starosnom dobi, socijalnim i kulturnim nivoom, radnim i komunalnim okruženjem. Njeno dugo dejstvo vodi ka pojavi trajnih oštećenja sluha. Nespecifični efekti buke su različiti i nisu stalni, a ogledaju se u promjenama u krvnom pritisku i pulsu, poremećaju u radu probavnih organa, suženju vidnog polja, razdražljivošću i drugim psihogenim problemima. Koliko je štetno djelovanje buke na organizam govori i činjenica da je donošenje i primjena propisa iz oblasti zaštite od buke, uglavnom u susjednim zemljama, u nadležnosti ministarstava zdravlja. To znači da buka dominantno ima uticaj na zdravlje čovjeka, a istovremeno čovjek stvara buku upravo svojom djelatnošću</w:t>
      </w:r>
      <w:r w:rsidRPr="0076791B">
        <w:t xml:space="preserve">. </w:t>
      </w:r>
      <w:r w:rsidR="00120A0C" w:rsidRPr="0076791B">
        <w:t>Granicom buke koja može da izazove oštećenje sluha u medicini smatra se buka od 85 decibela, a granica bola je između 120 i 130 decibela, što odgovara zvuku koji proizvodi mlaznjak udaljen oko 100 metara. U stanovima buka uglavnom iznosi 40-50 decibela, u kancelarijama do 65, dok u saobraćaju lako dostiže 85 decibela. S jačinom buke od 110 decibela, diskoteke i rok koncerti često premašuju nivo buke koju proizvodi pneumatski čekić (100 decibela).</w:t>
      </w:r>
    </w:p>
    <w:p w:rsidR="00120A0C" w:rsidRPr="0076791B" w:rsidRDefault="00120A0C" w:rsidP="00120A0C">
      <w:pPr>
        <w:pStyle w:val="NormalWeb"/>
        <w:shd w:val="clear" w:color="auto" w:fill="FFFFFF"/>
        <w:spacing w:before="250" w:beforeAutospacing="0" w:after="250" w:afterAutospacing="0"/>
      </w:pPr>
      <w:r w:rsidRPr="0076791B">
        <w:lastRenderedPageBreak/>
        <w:t>U razgovoru sa dr Mitrovićem</w:t>
      </w:r>
      <w:r w:rsidR="0076791B">
        <w:rPr>
          <w:rStyle w:val="FootnoteReference"/>
        </w:rPr>
        <w:footnoteReference w:id="4"/>
      </w:r>
      <w:r w:rsidRPr="0076791B">
        <w:t xml:space="preserve"> saznajemo da buka škodi srcu, izaziva poremećaj sna, slabljenje sluha ili zujanje u ušima (tinitus). Neprekidna izloženost zvucima glasne muzike, buci koju proizvodi gradski saobraćaj i galami tokom dana i noći može da uzrokuje poremećaj učenja kod dece.</w:t>
      </w:r>
    </w:p>
    <w:p w:rsidR="00120A0C" w:rsidRPr="0076791B" w:rsidRDefault="00120A0C" w:rsidP="00120A0C">
      <w:pPr>
        <w:pStyle w:val="NormalWeb"/>
        <w:shd w:val="clear" w:color="auto" w:fill="FFFFFF"/>
        <w:spacing w:before="250" w:beforeAutospacing="0" w:after="250" w:afterAutospacing="0"/>
      </w:pPr>
      <w:r w:rsidRPr="0076791B">
        <w:t>Dobro je poznato svima da glasna buka može da trajno ošteti naše </w:t>
      </w:r>
      <w:r w:rsidRPr="0076791B">
        <w:rPr>
          <w:rStyle w:val="Strong"/>
        </w:rPr>
        <w:t>zdravlje</w:t>
      </w:r>
      <w:r w:rsidRPr="0076791B">
        <w:t>. Osobe koje su izložene visokim nivoima buke, na prim</w:t>
      </w:r>
      <w:r w:rsidR="0076791B">
        <w:t>j</w:t>
      </w:r>
      <w:r w:rsidRPr="0076791B">
        <w:t>er u diskotekama i na muzičkim koncertima mogu izgubiti sluh usl</w:t>
      </w:r>
      <w:r w:rsidR="0076791B">
        <w:t>j</w:t>
      </w:r>
      <w:r w:rsidRPr="0076791B">
        <w:t>ed oštećenja slušnog sistema zbog izloženosti zvucima visokog intenziteta. Vatromet i pucnjevi iz pištolja takođe mogu uzrokovati slične povrede.Pored visokih nivoa buke, čak i srednji nivo buke od 85 decibela, kao što je zvuk budilnika, ili kosilice, može da ošteti naš sluh. Srednji nivo buke utiče na sluh kada izloženost njemu traje duži vremenski period.</w:t>
      </w:r>
      <w:r w:rsidR="0076791B">
        <w:t xml:space="preserve"> </w:t>
      </w:r>
      <w:r w:rsidRPr="0076791B">
        <w:t>Ali šta se dešava sa zvucima niskog intenziteta koji su stalna pojava u našem okruženju. Takvi zvuci dolaze od uličnog saobraćaja, električnih aparata u domaćinstvima, kao što su mašine za sudove, muzika, usisivači, klima uređaji i avioni.</w:t>
      </w:r>
      <w:r w:rsidR="0076791B">
        <w:t xml:space="preserve"> </w:t>
      </w:r>
      <w:r w:rsidRPr="0076791B">
        <w:t>Zvuci niskog intenziteta možda ne predstavljaju direktno opasnost po naš sluh, ali, s obzirom da se javljaju kod kuće i na poslu, oni mogu uticati na naše fizičko i mentalno zdravlje.</w:t>
      </w:r>
    </w:p>
    <w:p w:rsidR="00120A0C" w:rsidRPr="0076791B" w:rsidRDefault="00120A0C" w:rsidP="00120A0C">
      <w:pPr>
        <w:pStyle w:val="NormalWeb"/>
        <w:shd w:val="clear" w:color="auto" w:fill="FFFFFF"/>
        <w:spacing w:before="250" w:beforeAutospacing="0" w:after="250" w:afterAutospacing="0"/>
      </w:pPr>
      <w:r w:rsidRPr="0076791B">
        <w:rPr>
          <w:rStyle w:val="Emphasis"/>
        </w:rPr>
        <w:t>Neželjeni zvuci povećavaju pritisak, uzrokuju premor, skraćuju san, povećavaju stres, negativno utiču na varenje i ometaju koncentraciju.</w:t>
      </w:r>
    </w:p>
    <w:p w:rsidR="00F75D6D" w:rsidRDefault="00120A0C" w:rsidP="00EE0537">
      <w:pPr>
        <w:pStyle w:val="NormalWeb"/>
        <w:shd w:val="clear" w:color="auto" w:fill="FFFFFF"/>
        <w:spacing w:before="250" w:beforeAutospacing="0" w:after="250" w:afterAutospacing="0"/>
      </w:pPr>
      <w:r w:rsidRPr="0076791B">
        <w:t>Osobe koje žive u blizini pred</w:t>
      </w:r>
      <w:r w:rsidR="0076791B">
        <w:t>j</w:t>
      </w:r>
      <w:r w:rsidRPr="0076791B">
        <w:t>ela u kojima je buka stalno prisutna, kao što su aerodromi, najizloženiji su riziku od pojave hipertenzije za razliku od osoba koje žive daleko od aerodroma.</w:t>
      </w:r>
      <w:r w:rsidR="0076791B">
        <w:t xml:space="preserve"> </w:t>
      </w:r>
      <w:r w:rsidR="0076791B" w:rsidRPr="0076791B">
        <w:t>Problemi u vezi sa borbom protiv buke su kompleksni i zaht</w:t>
      </w:r>
      <w:r w:rsidR="0076791B">
        <w:t>ij</w:t>
      </w:r>
      <w:r w:rsidR="0076791B" w:rsidRPr="0076791B">
        <w:t>evaju povećanje sv</w:t>
      </w:r>
      <w:r w:rsidR="0076791B">
        <w:t>j</w:t>
      </w:r>
      <w:r w:rsidR="0076791B" w:rsidRPr="0076791B">
        <w:t>esnosti kod svakog od nas. Svako treba da je u mogućnosti da shvati kada buka koju stvara može da uznemirava ljude u okruženju.</w:t>
      </w:r>
      <w:r w:rsidR="0076791B">
        <w:t xml:space="preserve"> </w:t>
      </w:r>
      <w:r w:rsidR="0076791B" w:rsidRPr="0076791B">
        <w:t>Istovremeno i na opštijem nivou, nadležna t</w:t>
      </w:r>
      <w:r w:rsidR="0076791B">
        <w:t>ij</w:t>
      </w:r>
      <w:r w:rsidR="0076791B" w:rsidRPr="0076791B">
        <w:t>ela treba da sprovedu m</w:t>
      </w:r>
      <w:r w:rsidR="0076791B">
        <w:t>j</w:t>
      </w:r>
      <w:r w:rsidR="0076791B" w:rsidRPr="0076791B">
        <w:t>ere na izradi neophodnih studija radi zaštite stanovnika od izvora buke koji pr</w:t>
      </w:r>
      <w:r w:rsidR="0076791B">
        <w:t>ij</w:t>
      </w:r>
      <w:r w:rsidR="0076791B" w:rsidRPr="0076791B">
        <w:t>ete našem fizičkom i mentalnom zdravlju.</w:t>
      </w:r>
    </w:p>
    <w:p w:rsidR="00EE0537" w:rsidRDefault="00EE0537" w:rsidP="00EE0537">
      <w:pPr>
        <w:pStyle w:val="NormalWeb"/>
        <w:shd w:val="clear" w:color="auto" w:fill="FFFFFF"/>
        <w:spacing w:before="250" w:beforeAutospacing="0" w:after="250" w:afterAutospacing="0"/>
      </w:pPr>
    </w:p>
    <w:p w:rsidR="00F75D6D" w:rsidRPr="0084074A" w:rsidRDefault="00F75D6D" w:rsidP="0084074A">
      <w:pPr>
        <w:pStyle w:val="ListParagraph"/>
        <w:numPr>
          <w:ilvl w:val="0"/>
          <w:numId w:val="19"/>
        </w:numPr>
        <w:rPr>
          <w:b/>
          <w:sz w:val="28"/>
          <w:szCs w:val="28"/>
        </w:rPr>
      </w:pPr>
      <w:r w:rsidRPr="0084074A">
        <w:rPr>
          <w:b/>
          <w:sz w:val="28"/>
          <w:szCs w:val="28"/>
        </w:rPr>
        <w:t xml:space="preserve">Zaključci i preporuke </w:t>
      </w:r>
    </w:p>
    <w:p w:rsidR="00F75D6D" w:rsidRPr="00F75D6D" w:rsidRDefault="00F75D6D">
      <w:pPr>
        <w:rPr>
          <w:b/>
        </w:rPr>
      </w:pPr>
    </w:p>
    <w:p w:rsidR="00F75D6D" w:rsidRPr="00F75D6D" w:rsidRDefault="00F75D6D" w:rsidP="00F75D6D">
      <w:pPr>
        <w:pStyle w:val="Default"/>
        <w:rPr>
          <w:rFonts w:ascii="Times New Roman" w:hAnsi="Times New Roman" w:cs="Times New Roman"/>
        </w:rPr>
      </w:pPr>
      <w:r w:rsidRPr="00F75D6D">
        <w:rPr>
          <w:rFonts w:ascii="Times New Roman" w:hAnsi="Times New Roman" w:cs="Times New Roman"/>
        </w:rPr>
        <w:t xml:space="preserve">Prema analizi postojećeg stanja buke u životnoj sredini u cilju zaštite od buke u narednom periodu treba preduzeti sljedeće: </w:t>
      </w:r>
    </w:p>
    <w:p w:rsidR="00F75D6D" w:rsidRPr="00F75D6D" w:rsidRDefault="00F75D6D" w:rsidP="00F75D6D">
      <w:pPr>
        <w:pStyle w:val="Default"/>
        <w:rPr>
          <w:rFonts w:ascii="Times New Roman" w:hAnsi="Times New Roman" w:cs="Times New Roman"/>
        </w:rPr>
      </w:pPr>
      <w:r w:rsidRPr="00F75D6D">
        <w:rPr>
          <w:rFonts w:ascii="Times New Roman" w:hAnsi="Times New Roman" w:cs="Times New Roman"/>
        </w:rPr>
        <w:t xml:space="preserve">• obezbijediti periodični i namjenski monitoring buke u cilju utvrđivanja uticaja na okoliš i zdravlje ljudi, </w:t>
      </w:r>
    </w:p>
    <w:p w:rsidR="00F75D6D" w:rsidRPr="00F75D6D" w:rsidRDefault="00F75D6D" w:rsidP="00F75D6D">
      <w:pPr>
        <w:pStyle w:val="Default"/>
        <w:rPr>
          <w:rFonts w:ascii="Times New Roman" w:hAnsi="Times New Roman" w:cs="Times New Roman"/>
        </w:rPr>
      </w:pPr>
      <w:r w:rsidRPr="00F75D6D">
        <w:rPr>
          <w:rFonts w:ascii="Times New Roman" w:hAnsi="Times New Roman" w:cs="Times New Roman"/>
        </w:rPr>
        <w:t xml:space="preserve">• sprečavanje nastajanja buke na mjestu nastanka, </w:t>
      </w:r>
    </w:p>
    <w:p w:rsidR="00F75D6D" w:rsidRPr="00F75D6D" w:rsidRDefault="00F75D6D" w:rsidP="00F75D6D">
      <w:pPr>
        <w:pStyle w:val="Default"/>
        <w:rPr>
          <w:rFonts w:ascii="Times New Roman" w:hAnsi="Times New Roman" w:cs="Times New Roman"/>
        </w:rPr>
      </w:pPr>
      <w:r w:rsidRPr="00F75D6D">
        <w:rPr>
          <w:rFonts w:ascii="Times New Roman" w:hAnsi="Times New Roman" w:cs="Times New Roman"/>
        </w:rPr>
        <w:t xml:space="preserve">• raspored i lociranje potencijalnih izvora buke izvršiti u skladu s namjenom prostora i Zakona o zaštiti od buke, </w:t>
      </w:r>
    </w:p>
    <w:p w:rsidR="00F75D6D" w:rsidRPr="00F75D6D" w:rsidRDefault="00F75D6D" w:rsidP="00F75D6D">
      <w:pPr>
        <w:pStyle w:val="Default"/>
        <w:rPr>
          <w:rFonts w:ascii="Times New Roman" w:hAnsi="Times New Roman" w:cs="Times New Roman"/>
        </w:rPr>
      </w:pPr>
      <w:r w:rsidRPr="00F75D6D">
        <w:rPr>
          <w:rFonts w:ascii="Times New Roman" w:hAnsi="Times New Roman" w:cs="Times New Roman"/>
        </w:rPr>
        <w:t xml:space="preserve">• izvršiti propisnu zvučnu izolaciju industrijskih pogona i poslovnih objekata u blizini stambenih zona i naselja u cilju što efikasnijeg smanjivanja nivoa buke u okolišu, </w:t>
      </w:r>
    </w:p>
    <w:p w:rsidR="00F75D6D" w:rsidRPr="00F75D6D" w:rsidRDefault="00F75D6D" w:rsidP="00F75D6D">
      <w:pPr>
        <w:pStyle w:val="Default"/>
        <w:rPr>
          <w:rFonts w:ascii="Times New Roman" w:hAnsi="Times New Roman" w:cs="Times New Roman"/>
        </w:rPr>
      </w:pPr>
      <w:r w:rsidRPr="00F75D6D">
        <w:rPr>
          <w:rFonts w:ascii="Times New Roman" w:hAnsi="Times New Roman" w:cs="Times New Roman"/>
        </w:rPr>
        <w:t xml:space="preserve">• obezbijediti propisnu zvučnu izolaciju novih objekata u skladu s namjenom prostora i objekata, </w:t>
      </w:r>
    </w:p>
    <w:p w:rsidR="00F75D6D" w:rsidRPr="00F75D6D" w:rsidRDefault="00F75D6D" w:rsidP="00F75D6D">
      <w:pPr>
        <w:pStyle w:val="Default"/>
        <w:rPr>
          <w:rFonts w:ascii="Times New Roman" w:hAnsi="Times New Roman" w:cs="Times New Roman"/>
        </w:rPr>
      </w:pPr>
      <w:r w:rsidRPr="00F75D6D">
        <w:rPr>
          <w:rFonts w:ascii="Times New Roman" w:hAnsi="Times New Roman" w:cs="Times New Roman"/>
        </w:rPr>
        <w:t xml:space="preserve">• postavljanje zvučnih ograda i barijera, </w:t>
      </w:r>
    </w:p>
    <w:p w:rsidR="00F75D6D" w:rsidRPr="00F75D6D" w:rsidRDefault="00F75D6D" w:rsidP="00F75D6D">
      <w:pPr>
        <w:pStyle w:val="Default"/>
        <w:rPr>
          <w:rFonts w:ascii="Times New Roman" w:hAnsi="Times New Roman" w:cs="Times New Roman"/>
          <w:color w:val="auto"/>
        </w:rPr>
      </w:pPr>
      <w:r w:rsidRPr="00F75D6D">
        <w:rPr>
          <w:rFonts w:ascii="Times New Roman" w:hAnsi="Times New Roman" w:cs="Times New Roman"/>
          <w:color w:val="auto"/>
        </w:rPr>
        <w:t xml:space="preserve">• redovno održavanje </w:t>
      </w:r>
      <w:r>
        <w:rPr>
          <w:rFonts w:ascii="Times New Roman" w:hAnsi="Times New Roman" w:cs="Times New Roman"/>
          <w:color w:val="auto"/>
        </w:rPr>
        <w:t>mašina</w:t>
      </w:r>
      <w:r w:rsidRPr="00F75D6D">
        <w:rPr>
          <w:rFonts w:ascii="Times New Roman" w:hAnsi="Times New Roman" w:cs="Times New Roman"/>
          <w:color w:val="auto"/>
        </w:rPr>
        <w:t xml:space="preserve"> i uređaja koji stvaraju buku u cilju što većeg smanjivanja intenziteta buke, </w:t>
      </w:r>
    </w:p>
    <w:p w:rsidR="00F75D6D" w:rsidRPr="00F75D6D" w:rsidRDefault="00F75D6D" w:rsidP="00F75D6D">
      <w:pPr>
        <w:pStyle w:val="Default"/>
        <w:rPr>
          <w:rFonts w:ascii="Times New Roman" w:hAnsi="Times New Roman" w:cs="Times New Roman"/>
          <w:color w:val="auto"/>
        </w:rPr>
      </w:pPr>
      <w:r w:rsidRPr="00F75D6D">
        <w:rPr>
          <w:rFonts w:ascii="Times New Roman" w:hAnsi="Times New Roman" w:cs="Times New Roman"/>
          <w:color w:val="auto"/>
        </w:rPr>
        <w:t xml:space="preserve">• ograničavanje rada za izvore koji u stambenoj zoni izazivaju buku veću od graničnih vrijednosti tokom noći i u dane vikenda i praznika, </w:t>
      </w:r>
    </w:p>
    <w:p w:rsidR="00F75D6D" w:rsidRPr="00F75D6D" w:rsidRDefault="00F75D6D" w:rsidP="00F75D6D">
      <w:pPr>
        <w:pStyle w:val="Default"/>
        <w:rPr>
          <w:rFonts w:ascii="Times New Roman" w:hAnsi="Times New Roman" w:cs="Times New Roman"/>
          <w:color w:val="auto"/>
        </w:rPr>
      </w:pPr>
      <w:r w:rsidRPr="00F75D6D">
        <w:rPr>
          <w:rFonts w:ascii="Times New Roman" w:hAnsi="Times New Roman" w:cs="Times New Roman"/>
          <w:color w:val="auto"/>
        </w:rPr>
        <w:t xml:space="preserve">• izraditi mape buke postojećih izvora buke, </w:t>
      </w:r>
    </w:p>
    <w:p w:rsidR="00F75D6D" w:rsidRPr="00F75D6D" w:rsidRDefault="00F75D6D" w:rsidP="00F75D6D">
      <w:pPr>
        <w:pStyle w:val="Default"/>
        <w:rPr>
          <w:rFonts w:ascii="Times New Roman" w:hAnsi="Times New Roman" w:cs="Times New Roman"/>
          <w:color w:val="auto"/>
        </w:rPr>
      </w:pPr>
      <w:r w:rsidRPr="00F75D6D">
        <w:rPr>
          <w:rFonts w:ascii="Times New Roman" w:hAnsi="Times New Roman" w:cs="Times New Roman"/>
          <w:color w:val="auto"/>
        </w:rPr>
        <w:lastRenderedPageBreak/>
        <w:t xml:space="preserve">• edukacija i podizanje svijesti zaposlenika i građana u svrhu što većeg smanjivanja buke, </w:t>
      </w:r>
    </w:p>
    <w:p w:rsidR="00C8367F" w:rsidRDefault="00F75D6D" w:rsidP="00F75D6D">
      <w:pPr>
        <w:pStyle w:val="Default"/>
        <w:rPr>
          <w:rFonts w:ascii="Times New Roman" w:hAnsi="Times New Roman" w:cs="Times New Roman"/>
          <w:color w:val="auto"/>
        </w:rPr>
      </w:pPr>
      <w:r w:rsidRPr="00F75D6D">
        <w:rPr>
          <w:rFonts w:ascii="Times New Roman" w:hAnsi="Times New Roman" w:cs="Times New Roman"/>
          <w:color w:val="auto"/>
        </w:rPr>
        <w:t xml:space="preserve">• efikasniji inspekcijski nadzor i provođenje inspekcijskih mjera. </w:t>
      </w:r>
    </w:p>
    <w:p w:rsidR="00C8367F" w:rsidRDefault="00C8367F" w:rsidP="00F75D6D">
      <w:pPr>
        <w:pStyle w:val="Default"/>
        <w:rPr>
          <w:rFonts w:ascii="Times New Roman" w:hAnsi="Times New Roman" w:cs="Times New Roman"/>
          <w:color w:val="auto"/>
        </w:rPr>
      </w:pPr>
    </w:p>
    <w:p w:rsidR="00C8367F" w:rsidRDefault="00C8367F" w:rsidP="00F75D6D">
      <w:pPr>
        <w:pStyle w:val="Default"/>
        <w:rPr>
          <w:rFonts w:ascii="Times New Roman" w:hAnsi="Times New Roman" w:cs="Times New Roman"/>
          <w:color w:val="auto"/>
        </w:rPr>
      </w:pPr>
    </w:p>
    <w:p w:rsidR="00C8367F" w:rsidRDefault="00C8367F" w:rsidP="00F75D6D">
      <w:pPr>
        <w:pStyle w:val="Default"/>
        <w:rPr>
          <w:rFonts w:ascii="Times New Roman" w:hAnsi="Times New Roman" w:cs="Times New Roman"/>
          <w:color w:val="auto"/>
          <w:sz w:val="28"/>
          <w:szCs w:val="28"/>
        </w:rPr>
      </w:pPr>
      <w:r>
        <w:rPr>
          <w:rFonts w:ascii="Times New Roman" w:hAnsi="Times New Roman" w:cs="Times New Roman"/>
          <w:b/>
          <w:color w:val="auto"/>
          <w:sz w:val="28"/>
          <w:szCs w:val="28"/>
        </w:rPr>
        <w:t>Literatura:</w:t>
      </w:r>
    </w:p>
    <w:p w:rsidR="00C8367F" w:rsidRDefault="00C8367F" w:rsidP="00F75D6D">
      <w:pPr>
        <w:pStyle w:val="Default"/>
        <w:rPr>
          <w:rFonts w:ascii="Times New Roman" w:hAnsi="Times New Roman" w:cs="Times New Roman"/>
          <w:color w:val="auto"/>
        </w:rPr>
      </w:pPr>
    </w:p>
    <w:p w:rsidR="00C8367F" w:rsidRDefault="00C8367F" w:rsidP="00F75D6D">
      <w:pPr>
        <w:pStyle w:val="Default"/>
        <w:rPr>
          <w:rFonts w:ascii="Times New Roman" w:hAnsi="Times New Roman" w:cs="Times New Roman"/>
          <w:color w:val="auto"/>
        </w:rPr>
      </w:pPr>
      <w:r>
        <w:rPr>
          <w:rFonts w:ascii="Times New Roman" w:hAnsi="Times New Roman" w:cs="Times New Roman"/>
          <w:color w:val="auto"/>
        </w:rPr>
        <w:t xml:space="preserve">Mjerna tehnika, dr. Nermina Zaimović-Uzunović </w:t>
      </w:r>
    </w:p>
    <w:p w:rsidR="00C8367F" w:rsidRDefault="00C8367F" w:rsidP="00F75D6D">
      <w:pPr>
        <w:pStyle w:val="Default"/>
        <w:rPr>
          <w:rFonts w:ascii="Times New Roman" w:hAnsi="Times New Roman" w:cs="Times New Roman"/>
          <w:color w:val="auto"/>
        </w:rPr>
      </w:pPr>
      <w:r>
        <w:rPr>
          <w:rFonts w:ascii="Times New Roman" w:hAnsi="Times New Roman" w:cs="Times New Roman"/>
          <w:color w:val="auto"/>
        </w:rPr>
        <w:t xml:space="preserve">Kantonalno ekološki plan ZE-DO kantona, dr. Šefket Goletić </w:t>
      </w:r>
    </w:p>
    <w:p w:rsidR="00C8367F" w:rsidRDefault="00C8367F" w:rsidP="00F75D6D">
      <w:pPr>
        <w:pStyle w:val="Default"/>
        <w:rPr>
          <w:rFonts w:ascii="Times New Roman" w:hAnsi="Times New Roman" w:cs="Times New Roman"/>
          <w:color w:val="auto"/>
        </w:rPr>
      </w:pPr>
      <w:r>
        <w:rPr>
          <w:rFonts w:ascii="Times New Roman" w:hAnsi="Times New Roman" w:cs="Times New Roman"/>
          <w:color w:val="auto"/>
        </w:rPr>
        <w:t>Meerniinstrumenti.com inženjering Novi Sad</w:t>
      </w:r>
    </w:p>
    <w:p w:rsidR="00C8367F" w:rsidRDefault="00F857C8" w:rsidP="00F75D6D">
      <w:pPr>
        <w:pStyle w:val="Default"/>
        <w:rPr>
          <w:rFonts w:ascii="Times New Roman" w:hAnsi="Times New Roman" w:cs="Times New Roman"/>
          <w:color w:val="auto"/>
        </w:rPr>
      </w:pPr>
      <w:hyperlink r:id="rId14" w:history="1">
        <w:r w:rsidR="00C8367F" w:rsidRPr="00D63A78">
          <w:rPr>
            <w:rStyle w:val="Hyperlink"/>
            <w:rFonts w:ascii="Times New Roman" w:hAnsi="Times New Roman" w:cs="Times New Roman"/>
          </w:rPr>
          <w:t>http://www.lekarinfo.com/zanimljivosti/kada-buka-unistava-zdravlje</w:t>
        </w:r>
      </w:hyperlink>
    </w:p>
    <w:p w:rsidR="00C8367F" w:rsidRDefault="00C8367F" w:rsidP="00F75D6D">
      <w:pPr>
        <w:pStyle w:val="Default"/>
        <w:rPr>
          <w:rFonts w:ascii="Times New Roman" w:hAnsi="Times New Roman" w:cs="Times New Roman"/>
          <w:color w:val="auto"/>
        </w:rPr>
      </w:pPr>
    </w:p>
    <w:p w:rsidR="00C8367F" w:rsidRPr="00C8367F" w:rsidRDefault="00C8367F" w:rsidP="00F75D6D">
      <w:pPr>
        <w:pStyle w:val="Default"/>
        <w:rPr>
          <w:rFonts w:ascii="Times New Roman" w:hAnsi="Times New Roman" w:cs="Times New Roman"/>
          <w:color w:val="auto"/>
        </w:rPr>
      </w:pPr>
    </w:p>
    <w:p w:rsidR="00F75D6D" w:rsidRDefault="00F75D6D" w:rsidP="00F75D6D">
      <w:pPr>
        <w:pStyle w:val="Default"/>
        <w:rPr>
          <w:rFonts w:cs="Times New Roman"/>
          <w:color w:val="auto"/>
        </w:rPr>
      </w:pPr>
    </w:p>
    <w:p w:rsidR="00F75D6D" w:rsidRDefault="00F75D6D" w:rsidP="00F75D6D"/>
    <w:p w:rsidR="00F75D6D" w:rsidRPr="00F75D6D" w:rsidRDefault="00F75D6D"/>
    <w:sectPr w:rsidR="00F75D6D" w:rsidRPr="00F75D6D" w:rsidSect="00C26C54">
      <w:pgSz w:w="11906" w:h="16838"/>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5ECA" w:rsidRDefault="00125ECA" w:rsidP="00F75D6D">
      <w:r>
        <w:separator/>
      </w:r>
    </w:p>
  </w:endnote>
  <w:endnote w:type="continuationSeparator" w:id="1">
    <w:p w:rsidR="00125ECA" w:rsidRDefault="00125ECA" w:rsidP="00F75D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MT">
    <w:altName w:val="MS Mincho"/>
    <w:panose1 w:val="00000000000000000000"/>
    <w:charset w:val="80"/>
    <w:family w:val="auto"/>
    <w:notTrueType/>
    <w:pitch w:val="default"/>
    <w:sig w:usb0="00000001" w:usb1="08070000" w:usb2="00000010" w:usb3="00000000" w:csb0="00020000" w:csb1="00000000"/>
  </w:font>
  <w:font w:name="Helvetica">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5ECA" w:rsidRDefault="00125ECA" w:rsidP="00F75D6D">
      <w:r>
        <w:separator/>
      </w:r>
    </w:p>
  </w:footnote>
  <w:footnote w:type="continuationSeparator" w:id="1">
    <w:p w:rsidR="00125ECA" w:rsidRDefault="00125ECA" w:rsidP="00F75D6D">
      <w:r>
        <w:continuationSeparator/>
      </w:r>
    </w:p>
  </w:footnote>
  <w:footnote w:id="2">
    <w:p w:rsidR="00F75D6D" w:rsidRDefault="00F75D6D" w:rsidP="00F75D6D">
      <w:pPr>
        <w:pStyle w:val="FootnoteText"/>
      </w:pPr>
      <w:r>
        <w:rPr>
          <w:rStyle w:val="FootnoteReference"/>
        </w:rPr>
        <w:footnoteRef/>
      </w:r>
      <w:r>
        <w:t xml:space="preserve"> Mjerna tehnika, prof. Nermina Zaimović-Uzunović  </w:t>
      </w:r>
    </w:p>
  </w:footnote>
  <w:footnote w:id="3">
    <w:p w:rsidR="00F75D6D" w:rsidRDefault="00F75D6D" w:rsidP="00F75D6D">
      <w:pPr>
        <w:pStyle w:val="FootnoteText"/>
      </w:pPr>
      <w:r>
        <w:rPr>
          <w:rStyle w:val="FootnoteReference"/>
        </w:rPr>
        <w:footnoteRef/>
      </w:r>
      <w:r>
        <w:t xml:space="preserve"> Mjerna tehnika, Nermina Zaimović-Uzunović</w:t>
      </w:r>
    </w:p>
  </w:footnote>
  <w:footnote w:id="4">
    <w:p w:rsidR="0076791B" w:rsidRDefault="0076791B">
      <w:pPr>
        <w:pStyle w:val="FootnoteText"/>
      </w:pPr>
      <w:r>
        <w:rPr>
          <w:rStyle w:val="FootnoteReference"/>
        </w:rPr>
        <w:footnoteRef/>
      </w:r>
      <w:r>
        <w:t xml:space="preserve"> LekarInfo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657D2"/>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BFE5430"/>
    <w:multiLevelType w:val="hybridMultilevel"/>
    <w:tmpl w:val="2A36D64E"/>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7E603A0"/>
    <w:multiLevelType w:val="hybridMultilevel"/>
    <w:tmpl w:val="6E6EF908"/>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288407B9"/>
    <w:multiLevelType w:val="hybridMultilevel"/>
    <w:tmpl w:val="C6EC00E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2E62181A"/>
    <w:multiLevelType w:val="hybridMultilevel"/>
    <w:tmpl w:val="A84AB27E"/>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302A6935"/>
    <w:multiLevelType w:val="hybridMultilevel"/>
    <w:tmpl w:val="873EDAAA"/>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383763B1"/>
    <w:multiLevelType w:val="hybridMultilevel"/>
    <w:tmpl w:val="73121442"/>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3ABB55CC"/>
    <w:multiLevelType w:val="hybridMultilevel"/>
    <w:tmpl w:val="7C762AE0"/>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3FAA2A72"/>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60F799F"/>
    <w:multiLevelType w:val="hybridMultilevel"/>
    <w:tmpl w:val="384A0012"/>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4770632A"/>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8775327"/>
    <w:multiLevelType w:val="multilevel"/>
    <w:tmpl w:val="58F04C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A9A3C3F"/>
    <w:multiLevelType w:val="hybridMultilevel"/>
    <w:tmpl w:val="D59085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55E45CF3"/>
    <w:multiLevelType w:val="hybridMultilevel"/>
    <w:tmpl w:val="3D4270EA"/>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59E74D50"/>
    <w:multiLevelType w:val="multilevel"/>
    <w:tmpl w:val="58F04C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A8444A8"/>
    <w:multiLevelType w:val="hybridMultilevel"/>
    <w:tmpl w:val="5B541C12"/>
    <w:lvl w:ilvl="0" w:tplc="041A0011">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6">
    <w:nsid w:val="5C113DCE"/>
    <w:multiLevelType w:val="hybridMultilevel"/>
    <w:tmpl w:val="0852A062"/>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5C7C3867"/>
    <w:multiLevelType w:val="hybridMultilevel"/>
    <w:tmpl w:val="C26EACDA"/>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6FE9111E"/>
    <w:multiLevelType w:val="multilevel"/>
    <w:tmpl w:val="58F04C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0E00739"/>
    <w:multiLevelType w:val="hybridMultilevel"/>
    <w:tmpl w:val="740A3528"/>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7E294FD8"/>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6"/>
  </w:num>
  <w:num w:numId="3">
    <w:abstractNumId w:val="4"/>
  </w:num>
  <w:num w:numId="4">
    <w:abstractNumId w:val="19"/>
  </w:num>
  <w:num w:numId="5">
    <w:abstractNumId w:val="9"/>
  </w:num>
  <w:num w:numId="6">
    <w:abstractNumId w:val="0"/>
  </w:num>
  <w:num w:numId="7">
    <w:abstractNumId w:val="14"/>
  </w:num>
  <w:num w:numId="8">
    <w:abstractNumId w:val="10"/>
  </w:num>
  <w:num w:numId="9">
    <w:abstractNumId w:val="20"/>
  </w:num>
  <w:num w:numId="10">
    <w:abstractNumId w:val="8"/>
  </w:num>
  <w:num w:numId="11">
    <w:abstractNumId w:val="18"/>
  </w:num>
  <w:num w:numId="12">
    <w:abstractNumId w:val="11"/>
  </w:num>
  <w:num w:numId="13">
    <w:abstractNumId w:val="13"/>
  </w:num>
  <w:num w:numId="14">
    <w:abstractNumId w:val="15"/>
  </w:num>
  <w:num w:numId="15">
    <w:abstractNumId w:val="6"/>
  </w:num>
  <w:num w:numId="16">
    <w:abstractNumId w:val="17"/>
  </w:num>
  <w:num w:numId="17">
    <w:abstractNumId w:val="2"/>
  </w:num>
  <w:num w:numId="18">
    <w:abstractNumId w:val="5"/>
  </w:num>
  <w:num w:numId="19">
    <w:abstractNumId w:val="1"/>
  </w:num>
  <w:num w:numId="20">
    <w:abstractNumId w:val="12"/>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F75D6D"/>
    <w:rsid w:val="00120A0C"/>
    <w:rsid w:val="00125ECA"/>
    <w:rsid w:val="001B3AAB"/>
    <w:rsid w:val="00356895"/>
    <w:rsid w:val="003B36AC"/>
    <w:rsid w:val="00553594"/>
    <w:rsid w:val="0076791B"/>
    <w:rsid w:val="00795E0B"/>
    <w:rsid w:val="007B646F"/>
    <w:rsid w:val="0084074A"/>
    <w:rsid w:val="00877899"/>
    <w:rsid w:val="008A2149"/>
    <w:rsid w:val="009D07C5"/>
    <w:rsid w:val="00AA1A11"/>
    <w:rsid w:val="00B4106B"/>
    <w:rsid w:val="00C26C54"/>
    <w:rsid w:val="00C8367F"/>
    <w:rsid w:val="00C94EC1"/>
    <w:rsid w:val="00E422C6"/>
    <w:rsid w:val="00EE0537"/>
    <w:rsid w:val="00F048E4"/>
    <w:rsid w:val="00F75D6D"/>
    <w:rsid w:val="00F857C8"/>
    <w:rsid w:val="00FE67B7"/>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D6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F75D6D"/>
    <w:rPr>
      <w:sz w:val="20"/>
      <w:szCs w:val="20"/>
    </w:rPr>
  </w:style>
  <w:style w:type="character" w:customStyle="1" w:styleId="FootnoteTextChar">
    <w:name w:val="Footnote Text Char"/>
    <w:basedOn w:val="DefaultParagraphFont"/>
    <w:link w:val="FootnoteText"/>
    <w:rsid w:val="00F75D6D"/>
    <w:rPr>
      <w:rFonts w:ascii="Times New Roman" w:eastAsia="Times New Roman" w:hAnsi="Times New Roman" w:cs="Times New Roman"/>
      <w:sz w:val="20"/>
      <w:szCs w:val="20"/>
    </w:rPr>
  </w:style>
  <w:style w:type="character" w:styleId="FootnoteReference">
    <w:name w:val="footnote reference"/>
    <w:basedOn w:val="DefaultParagraphFont"/>
    <w:rsid w:val="00F75D6D"/>
    <w:rPr>
      <w:vertAlign w:val="superscript"/>
    </w:rPr>
  </w:style>
  <w:style w:type="character" w:styleId="Strong">
    <w:name w:val="Strong"/>
    <w:basedOn w:val="DefaultParagraphFont"/>
    <w:uiPriority w:val="22"/>
    <w:qFormat/>
    <w:rsid w:val="00F75D6D"/>
    <w:rPr>
      <w:b/>
      <w:bCs/>
    </w:rPr>
  </w:style>
  <w:style w:type="paragraph" w:styleId="NormalWeb">
    <w:name w:val="Normal (Web)"/>
    <w:basedOn w:val="Normal"/>
    <w:uiPriority w:val="99"/>
    <w:unhideWhenUsed/>
    <w:rsid w:val="00F75D6D"/>
    <w:pPr>
      <w:spacing w:before="100" w:beforeAutospacing="1" w:after="100" w:afterAutospacing="1"/>
    </w:pPr>
    <w:rPr>
      <w:lang w:eastAsia="hr-HR"/>
    </w:rPr>
  </w:style>
  <w:style w:type="paragraph" w:styleId="BalloonText">
    <w:name w:val="Balloon Text"/>
    <w:basedOn w:val="Normal"/>
    <w:link w:val="BalloonTextChar"/>
    <w:uiPriority w:val="99"/>
    <w:semiHidden/>
    <w:unhideWhenUsed/>
    <w:rsid w:val="00F75D6D"/>
    <w:rPr>
      <w:rFonts w:ascii="Tahoma" w:hAnsi="Tahoma" w:cs="Tahoma"/>
      <w:sz w:val="16"/>
      <w:szCs w:val="16"/>
    </w:rPr>
  </w:style>
  <w:style w:type="character" w:customStyle="1" w:styleId="BalloonTextChar">
    <w:name w:val="Balloon Text Char"/>
    <w:basedOn w:val="DefaultParagraphFont"/>
    <w:link w:val="BalloonText"/>
    <w:uiPriority w:val="99"/>
    <w:semiHidden/>
    <w:rsid w:val="00F75D6D"/>
    <w:rPr>
      <w:rFonts w:ascii="Tahoma" w:eastAsia="Times New Roman" w:hAnsi="Tahoma" w:cs="Tahoma"/>
      <w:sz w:val="16"/>
      <w:szCs w:val="16"/>
    </w:rPr>
  </w:style>
  <w:style w:type="paragraph" w:customStyle="1" w:styleId="Default">
    <w:name w:val="Default"/>
    <w:rsid w:val="00F75D6D"/>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120A0C"/>
    <w:rPr>
      <w:i/>
      <w:iCs/>
    </w:rPr>
  </w:style>
  <w:style w:type="paragraph" w:styleId="Header">
    <w:name w:val="header"/>
    <w:basedOn w:val="Normal"/>
    <w:link w:val="HeaderChar"/>
    <w:uiPriority w:val="99"/>
    <w:semiHidden/>
    <w:unhideWhenUsed/>
    <w:rsid w:val="001B3AAB"/>
    <w:pPr>
      <w:tabs>
        <w:tab w:val="center" w:pos="4536"/>
        <w:tab w:val="right" w:pos="9072"/>
      </w:tabs>
    </w:pPr>
  </w:style>
  <w:style w:type="character" w:customStyle="1" w:styleId="HeaderChar">
    <w:name w:val="Header Char"/>
    <w:basedOn w:val="DefaultParagraphFont"/>
    <w:link w:val="Header"/>
    <w:uiPriority w:val="99"/>
    <w:semiHidden/>
    <w:rsid w:val="001B3AAB"/>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1B3AAB"/>
    <w:pPr>
      <w:tabs>
        <w:tab w:val="center" w:pos="4536"/>
        <w:tab w:val="right" w:pos="9072"/>
      </w:tabs>
    </w:pPr>
  </w:style>
  <w:style w:type="character" w:customStyle="1" w:styleId="FooterChar">
    <w:name w:val="Footer Char"/>
    <w:basedOn w:val="DefaultParagraphFont"/>
    <w:link w:val="Footer"/>
    <w:uiPriority w:val="99"/>
    <w:semiHidden/>
    <w:rsid w:val="001B3AAB"/>
    <w:rPr>
      <w:rFonts w:ascii="Times New Roman" w:eastAsia="Times New Roman" w:hAnsi="Times New Roman" w:cs="Times New Roman"/>
      <w:sz w:val="24"/>
      <w:szCs w:val="24"/>
    </w:rPr>
  </w:style>
  <w:style w:type="paragraph" w:styleId="ListParagraph">
    <w:name w:val="List Paragraph"/>
    <w:basedOn w:val="Normal"/>
    <w:uiPriority w:val="34"/>
    <w:qFormat/>
    <w:rsid w:val="00EE0537"/>
    <w:pPr>
      <w:ind w:left="720"/>
      <w:contextualSpacing/>
    </w:pPr>
  </w:style>
  <w:style w:type="character" w:styleId="Hyperlink">
    <w:name w:val="Hyperlink"/>
    <w:basedOn w:val="DefaultParagraphFont"/>
    <w:uiPriority w:val="99"/>
    <w:unhideWhenUsed/>
    <w:rsid w:val="00C8367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86673609">
      <w:bodyDiv w:val="1"/>
      <w:marLeft w:val="0"/>
      <w:marRight w:val="0"/>
      <w:marTop w:val="0"/>
      <w:marBottom w:val="0"/>
      <w:divBdr>
        <w:top w:val="none" w:sz="0" w:space="0" w:color="auto"/>
        <w:left w:val="none" w:sz="0" w:space="0" w:color="auto"/>
        <w:bottom w:val="none" w:sz="0" w:space="0" w:color="auto"/>
        <w:right w:val="none" w:sz="0" w:space="0" w:color="auto"/>
      </w:divBdr>
    </w:div>
    <w:div w:id="1130903878">
      <w:bodyDiv w:val="1"/>
      <w:marLeft w:val="0"/>
      <w:marRight w:val="0"/>
      <w:marTop w:val="0"/>
      <w:marBottom w:val="0"/>
      <w:divBdr>
        <w:top w:val="none" w:sz="0" w:space="0" w:color="auto"/>
        <w:left w:val="none" w:sz="0" w:space="0" w:color="auto"/>
        <w:bottom w:val="none" w:sz="0" w:space="0" w:color="auto"/>
        <w:right w:val="none" w:sz="0" w:space="0" w:color="auto"/>
      </w:divBdr>
    </w:div>
    <w:div w:id="1616017528">
      <w:bodyDiv w:val="1"/>
      <w:marLeft w:val="0"/>
      <w:marRight w:val="0"/>
      <w:marTop w:val="0"/>
      <w:marBottom w:val="0"/>
      <w:divBdr>
        <w:top w:val="none" w:sz="0" w:space="0" w:color="auto"/>
        <w:left w:val="none" w:sz="0" w:space="0" w:color="auto"/>
        <w:bottom w:val="none" w:sz="0" w:space="0" w:color="auto"/>
        <w:right w:val="none" w:sz="0" w:space="0" w:color="auto"/>
      </w:divBdr>
    </w:div>
    <w:div w:id="208228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sl.conradplus.si/mediaserver/m_slo/?k=100593&amp;w=800&amp;tl=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lekarinfo.com/zanimljivosti/kada-buka-unistava-zdravl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CB191-D541-4D1B-A8BF-505108648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10</Pages>
  <Words>2825</Words>
  <Characters>16105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XY</dc:creator>
  <cp:lastModifiedBy>XY</cp:lastModifiedBy>
  <cp:revision>25</cp:revision>
  <dcterms:created xsi:type="dcterms:W3CDTF">2018-05-14T15:59:00Z</dcterms:created>
  <dcterms:modified xsi:type="dcterms:W3CDTF">2018-05-14T17:54:00Z</dcterms:modified>
</cp:coreProperties>
</file>